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D29" w:rsidRDefault="007B4715">
      <w:pPr>
        <w:tabs>
          <w:tab w:val="left" w:pos="1800"/>
          <w:tab w:val="right" w:pos="9360"/>
        </w:tabs>
        <w:snapToGrid w:val="0"/>
        <w:rPr>
          <w:rFonts w:ascii="Arial" w:hAnsi="Arial" w:cs="Arial"/>
          <w:b/>
          <w:bCs/>
          <w:sz w:val="22"/>
          <w:szCs w:val="22"/>
        </w:rPr>
      </w:pPr>
      <w:bookmarkStart w:id="0" w:name="OLE_LINK1"/>
      <w:bookmarkStart w:id="1" w:name="OLE_LINK2"/>
      <w:bookmarkStart w:id="2" w:name="_Ref124671424"/>
      <w:bookmarkStart w:id="3" w:name="_Ref71620620"/>
      <w:bookmarkStart w:id="4" w:name="_Ref124589665"/>
      <w:r>
        <w:rPr>
          <w:rFonts w:ascii="Arial" w:hAnsi="Arial" w:cs="Arial"/>
          <w:b/>
          <w:bCs/>
          <w:sz w:val="22"/>
          <w:szCs w:val="22"/>
        </w:rPr>
        <w:t>3GPP TSG RAN WG1 #10</w:t>
      </w:r>
      <w:r>
        <w:rPr>
          <w:rFonts w:ascii="Arial" w:hAnsi="Arial" w:cs="Arial" w:hint="eastAsia"/>
          <w:b/>
          <w:bCs/>
          <w:sz w:val="22"/>
          <w:szCs w:val="22"/>
        </w:rPr>
        <w:t>5</w:t>
      </w:r>
      <w:r>
        <w:rPr>
          <w:rFonts w:ascii="Arial" w:hAnsi="Arial" w:cs="Arial"/>
          <w:b/>
          <w:bCs/>
          <w:sz w:val="22"/>
          <w:szCs w:val="22"/>
        </w:rPr>
        <w:t xml:space="preserve">-e                                    </w:t>
      </w:r>
      <w:r w:rsidR="00A065D5">
        <w:rPr>
          <w:rFonts w:ascii="Arial" w:hAnsi="Arial" w:cs="Arial"/>
          <w:b/>
          <w:bCs/>
          <w:sz w:val="22"/>
          <w:szCs w:val="22"/>
        </w:rPr>
        <w:t xml:space="preserve"> </w:t>
      </w:r>
      <w:r>
        <w:rPr>
          <w:rFonts w:ascii="Arial" w:hAnsi="Arial" w:cs="Arial"/>
          <w:b/>
          <w:bCs/>
          <w:sz w:val="22"/>
          <w:szCs w:val="22"/>
        </w:rPr>
        <w:t>R1-210</w:t>
      </w:r>
      <w:r w:rsidR="00A065D5">
        <w:rPr>
          <w:rFonts w:ascii="Arial" w:hAnsi="Arial" w:cs="Arial"/>
          <w:b/>
          <w:bCs/>
          <w:sz w:val="22"/>
          <w:szCs w:val="22"/>
        </w:rPr>
        <w:t>5189</w:t>
      </w:r>
    </w:p>
    <w:p w:rsidR="00E45D29" w:rsidRDefault="007B4715">
      <w:pPr>
        <w:tabs>
          <w:tab w:val="left" w:pos="1800"/>
          <w:tab w:val="right" w:pos="9360"/>
        </w:tabs>
        <w:snapToGrid w:val="0"/>
        <w:rPr>
          <w:rFonts w:ascii="Arial" w:hAnsi="Arial" w:cs="Arial"/>
          <w:b/>
          <w:bCs/>
          <w:sz w:val="22"/>
          <w:szCs w:val="22"/>
        </w:rPr>
      </w:pPr>
      <w:proofErr w:type="gramStart"/>
      <w:r>
        <w:rPr>
          <w:rFonts w:ascii="Arial" w:hAnsi="Arial" w:cs="Arial"/>
          <w:b/>
          <w:bCs/>
          <w:sz w:val="22"/>
          <w:szCs w:val="22"/>
        </w:rPr>
        <w:t>e-Meeting</w:t>
      </w:r>
      <w:proofErr w:type="gramEnd"/>
      <w:r>
        <w:rPr>
          <w:rFonts w:ascii="Arial" w:hAnsi="Arial" w:cs="Arial"/>
          <w:b/>
          <w:bCs/>
          <w:sz w:val="22"/>
          <w:szCs w:val="22"/>
        </w:rPr>
        <w:t xml:space="preserve">, </w:t>
      </w:r>
      <w:r>
        <w:rPr>
          <w:rFonts w:ascii="Arial" w:hAnsi="Arial" w:cs="Arial" w:hint="eastAsia"/>
          <w:b/>
          <w:bCs/>
          <w:sz w:val="22"/>
          <w:szCs w:val="22"/>
        </w:rPr>
        <w:t>May</w:t>
      </w:r>
      <w:r>
        <w:rPr>
          <w:rFonts w:ascii="Arial" w:hAnsi="Arial" w:cs="Arial"/>
          <w:b/>
          <w:bCs/>
          <w:sz w:val="22"/>
          <w:szCs w:val="22"/>
        </w:rPr>
        <w:t xml:space="preserve"> 1</w:t>
      </w:r>
      <w:r>
        <w:rPr>
          <w:rFonts w:ascii="Arial" w:hAnsi="Arial" w:cs="Arial" w:hint="eastAsia"/>
          <w:b/>
          <w:bCs/>
          <w:sz w:val="22"/>
          <w:szCs w:val="22"/>
        </w:rPr>
        <w:t>0</w:t>
      </w:r>
      <w:r>
        <w:rPr>
          <w:rFonts w:ascii="Arial" w:hAnsi="Arial" w:cs="Arial"/>
          <w:b/>
          <w:bCs/>
          <w:sz w:val="22"/>
          <w:szCs w:val="22"/>
          <w:vertAlign w:val="superscript"/>
        </w:rPr>
        <w:t>th</w:t>
      </w:r>
      <w:r>
        <w:rPr>
          <w:rFonts w:ascii="Arial" w:hAnsi="Arial" w:cs="Arial"/>
          <w:b/>
          <w:bCs/>
          <w:sz w:val="22"/>
          <w:szCs w:val="22"/>
        </w:rPr>
        <w:t xml:space="preserve"> – 2</w:t>
      </w:r>
      <w:r>
        <w:rPr>
          <w:rFonts w:ascii="Arial" w:hAnsi="Arial" w:cs="Arial" w:hint="eastAsia"/>
          <w:b/>
          <w:bCs/>
          <w:sz w:val="22"/>
          <w:szCs w:val="22"/>
        </w:rPr>
        <w:t>7</w:t>
      </w:r>
      <w:r>
        <w:rPr>
          <w:rFonts w:ascii="Arial" w:hAnsi="Arial" w:cs="Arial"/>
          <w:b/>
          <w:bCs/>
          <w:sz w:val="22"/>
          <w:szCs w:val="22"/>
          <w:vertAlign w:val="superscript"/>
        </w:rPr>
        <w:t>th</w:t>
      </w:r>
      <w:r>
        <w:rPr>
          <w:rFonts w:ascii="Arial" w:hAnsi="Arial" w:cs="Arial"/>
          <w:b/>
          <w:bCs/>
          <w:sz w:val="22"/>
          <w:szCs w:val="22"/>
        </w:rPr>
        <w:t xml:space="preserve"> , 202</w:t>
      </w:r>
      <w:r>
        <w:rPr>
          <w:rFonts w:ascii="Arial" w:hAnsi="Arial" w:cs="Arial" w:hint="eastAsia"/>
          <w:b/>
          <w:bCs/>
          <w:sz w:val="22"/>
          <w:szCs w:val="22"/>
        </w:rPr>
        <w:t>1</w:t>
      </w:r>
    </w:p>
    <w:p w:rsidR="00E45D29" w:rsidRDefault="00E45D29">
      <w:pPr>
        <w:tabs>
          <w:tab w:val="left" w:pos="1800"/>
          <w:tab w:val="right" w:pos="9360"/>
        </w:tabs>
        <w:snapToGrid w:val="0"/>
        <w:rPr>
          <w:rFonts w:ascii="Arial" w:hAnsi="Arial" w:cs="Arial"/>
          <w:b/>
          <w:sz w:val="22"/>
          <w:szCs w:val="22"/>
        </w:rPr>
      </w:pPr>
    </w:p>
    <w:p w:rsidR="00E45D29" w:rsidRDefault="007B4715">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E45D29" w:rsidRDefault="007B4715">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t>Discussion on timing relationship for NR-NTN</w:t>
      </w:r>
    </w:p>
    <w:p w:rsidR="00E45D29" w:rsidRDefault="007B4715">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8.4.1</w:t>
      </w:r>
    </w:p>
    <w:p w:rsidR="00E45D29" w:rsidRDefault="007B4715">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E45D29" w:rsidRDefault="007B4715">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rPr>
        <w:t>Introduction</w:t>
      </w:r>
    </w:p>
    <w:p w:rsidR="00E45D29" w:rsidRDefault="007B4715">
      <w:pPr>
        <w:adjustRightInd w:val="0"/>
        <w:snapToGrid w:val="0"/>
        <w:spacing w:beforeLines="50" w:before="156" w:afterLines="50" w:after="156"/>
        <w:rPr>
          <w:i/>
          <w:iCs/>
          <w:kern w:val="0"/>
          <w:sz w:val="20"/>
          <w:szCs w:val="20"/>
          <w:highlight w:val="green"/>
        </w:rPr>
      </w:pPr>
      <w:r>
        <w:rPr>
          <w:sz w:val="20"/>
          <w:szCs w:val="20"/>
        </w:rPr>
        <w:t>In RAN</w:t>
      </w:r>
      <w:r>
        <w:rPr>
          <w:rFonts w:hint="eastAsia"/>
          <w:sz w:val="20"/>
          <w:szCs w:val="20"/>
        </w:rPr>
        <w:t>1</w:t>
      </w:r>
      <w:r>
        <w:rPr>
          <w:sz w:val="20"/>
          <w:szCs w:val="20"/>
        </w:rPr>
        <w:t>#</w:t>
      </w:r>
      <w:r>
        <w:rPr>
          <w:rFonts w:hint="eastAsia"/>
          <w:sz w:val="20"/>
          <w:szCs w:val="20"/>
        </w:rPr>
        <w:t>10</w:t>
      </w:r>
      <w:r>
        <w:rPr>
          <w:sz w:val="20"/>
          <w:szCs w:val="20"/>
        </w:rPr>
        <w:t>4</w:t>
      </w:r>
      <w:r>
        <w:rPr>
          <w:rFonts w:hint="eastAsia"/>
          <w:sz w:val="20"/>
          <w:szCs w:val="20"/>
        </w:rPr>
        <w:t>b-e</w:t>
      </w:r>
      <w:r>
        <w:rPr>
          <w:sz w:val="20"/>
          <w:szCs w:val="20"/>
        </w:rPr>
        <w:t xml:space="preserve">, </w:t>
      </w:r>
      <w:r>
        <w:rPr>
          <w:rFonts w:hint="eastAsia"/>
          <w:sz w:val="20"/>
          <w:szCs w:val="20"/>
        </w:rPr>
        <w:t xml:space="preserve">the following </w:t>
      </w:r>
      <w:r>
        <w:rPr>
          <w:sz w:val="20"/>
          <w:szCs w:val="20"/>
        </w:rPr>
        <w:t>agreements</w:t>
      </w:r>
      <w:r>
        <w:rPr>
          <w:rFonts w:hint="eastAsia"/>
          <w:sz w:val="20"/>
          <w:szCs w:val="20"/>
        </w:rPr>
        <w:t xml:space="preserve"> were </w:t>
      </w:r>
      <w:bookmarkStart w:id="5" w:name="_Hlk49429056"/>
      <w:r>
        <w:rPr>
          <w:rFonts w:hint="eastAsia"/>
          <w:sz w:val="20"/>
          <w:szCs w:val="20"/>
        </w:rPr>
        <w:t>achieved</w:t>
      </w:r>
      <w:r>
        <w:rPr>
          <w:sz w:val="20"/>
          <w:szCs w:val="20"/>
        </w:rPr>
        <w:t xml:space="preserve"> as potential enhancement for NR-NTN </w:t>
      </w:r>
      <w:r>
        <w:rPr>
          <w:sz w:val="20"/>
          <w:szCs w:val="20"/>
        </w:rPr>
        <w:fldChar w:fldCharType="begin"/>
      </w:r>
      <w:r>
        <w:rPr>
          <w:sz w:val="20"/>
          <w:szCs w:val="20"/>
        </w:rPr>
        <w:instrText xml:space="preserve"> REF _Ref54074159 \r \h </w:instrText>
      </w:r>
      <w:r>
        <w:rPr>
          <w:sz w:val="20"/>
          <w:szCs w:val="20"/>
        </w:rPr>
      </w:r>
      <w:r>
        <w:rPr>
          <w:sz w:val="20"/>
          <w:szCs w:val="20"/>
        </w:rPr>
        <w:fldChar w:fldCharType="separate"/>
      </w:r>
      <w:r>
        <w:rPr>
          <w:sz w:val="20"/>
          <w:szCs w:val="20"/>
        </w:rPr>
        <w:t>[1]</w:t>
      </w:r>
      <w:r>
        <w:rPr>
          <w:sz w:val="20"/>
          <w:szCs w:val="20"/>
        </w:rPr>
        <w:fldChar w:fldCharType="end"/>
      </w:r>
      <w:r>
        <w:rPr>
          <w:sz w:val="20"/>
          <w:szCs w:val="20"/>
        </w:rPr>
        <w:t>:</w:t>
      </w:r>
    </w:p>
    <w:bookmarkEnd w:id="5"/>
    <w:p w:rsidR="00E45D29" w:rsidRDefault="007B4715">
      <w:pPr>
        <w:widowControl/>
        <w:adjustRightInd w:val="0"/>
        <w:snapToGrid w:val="0"/>
        <w:spacing w:beforeLines="50" w:before="156"/>
        <w:jc w:val="left"/>
        <w:rPr>
          <w:rFonts w:ascii="Times" w:eastAsia="Batang" w:hAnsi="Times"/>
          <w:i/>
          <w:iCs/>
          <w:kern w:val="0"/>
          <w:sz w:val="20"/>
          <w:lang w:val="en-GB" w:eastAsia="en-US"/>
        </w:rPr>
      </w:pPr>
      <w:r>
        <w:rPr>
          <w:rFonts w:ascii="Times" w:eastAsia="Batang" w:hAnsi="Times"/>
          <w:i/>
          <w:iCs/>
          <w:kern w:val="0"/>
          <w:sz w:val="20"/>
          <w:highlight w:val="green"/>
          <w:lang w:val="en-GB" w:eastAsia="en-US"/>
        </w:rPr>
        <w:t>Agreement:</w:t>
      </w:r>
    </w:p>
    <w:p w:rsidR="00E45D29" w:rsidRDefault="007B4715">
      <w:pPr>
        <w:widowControl/>
        <w:jc w:val="left"/>
        <w:rPr>
          <w:rFonts w:ascii="Times" w:eastAsia="Batang" w:hAnsi="Times"/>
          <w:i/>
          <w:iCs/>
          <w:kern w:val="0"/>
          <w:sz w:val="20"/>
          <w:lang w:val="en-GB" w:eastAsia="en-US"/>
        </w:rPr>
      </w:pPr>
      <w:r>
        <w:rPr>
          <w:rFonts w:ascii="Times" w:eastAsia="Batang" w:hAnsi="Times"/>
          <w:i/>
          <w:iCs/>
          <w:kern w:val="0"/>
          <w:sz w:val="20"/>
          <w:lang w:val="en-GB" w:eastAsia="en-US"/>
        </w:rPr>
        <w:t>For updating K_offset after initial access, at least one of the following options is supported:</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Option 1: RRC reconfiguration</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Option 2: MAC CE</w:t>
      </w:r>
    </w:p>
    <w:p w:rsidR="00E45D29" w:rsidRDefault="007B4715">
      <w:pPr>
        <w:widowControl/>
        <w:jc w:val="left"/>
        <w:rPr>
          <w:rFonts w:ascii="Times" w:eastAsia="Batang" w:hAnsi="Times"/>
          <w:i/>
          <w:iCs/>
          <w:kern w:val="0"/>
          <w:sz w:val="20"/>
          <w:lang w:val="en-GB" w:eastAsia="en-US"/>
        </w:rPr>
      </w:pPr>
      <w:r>
        <w:rPr>
          <w:rFonts w:ascii="Times" w:eastAsia="Batang" w:hAnsi="Times"/>
          <w:i/>
          <w:iCs/>
          <w:kern w:val="0"/>
          <w:sz w:val="20"/>
          <w:lang w:val="en-GB" w:eastAsia="en-US"/>
        </w:rPr>
        <w:t>FFS: Other options</w:t>
      </w:r>
    </w:p>
    <w:p w:rsidR="00E45D29" w:rsidRDefault="007B4715">
      <w:pPr>
        <w:widowControl/>
        <w:adjustRightInd w:val="0"/>
        <w:snapToGrid w:val="0"/>
        <w:spacing w:beforeLines="50" w:before="156"/>
        <w:jc w:val="left"/>
        <w:rPr>
          <w:rFonts w:ascii="Times" w:eastAsia="Batang" w:hAnsi="Times"/>
          <w:i/>
          <w:iCs/>
          <w:kern w:val="0"/>
          <w:sz w:val="20"/>
          <w:highlight w:val="green"/>
          <w:lang w:val="en-GB" w:eastAsia="en-US"/>
        </w:rPr>
      </w:pPr>
      <w:r>
        <w:rPr>
          <w:rFonts w:ascii="Times" w:eastAsia="Batang" w:hAnsi="Times"/>
          <w:i/>
          <w:iCs/>
          <w:kern w:val="0"/>
          <w:sz w:val="20"/>
          <w:highlight w:val="green"/>
          <w:lang w:val="en-GB" w:eastAsia="en-US"/>
        </w:rPr>
        <w:t>Agreement:</w:t>
      </w:r>
    </w:p>
    <w:p w:rsidR="00E45D29" w:rsidRDefault="007B4715">
      <w:pPr>
        <w:widowControl/>
        <w:numPr>
          <w:ilvl w:val="0"/>
          <w:numId w:val="6"/>
        </w:numPr>
        <w:jc w:val="left"/>
        <w:rPr>
          <w:rFonts w:ascii="Times" w:eastAsia="Batang" w:hAnsi="Times"/>
          <w:i/>
          <w:iCs/>
          <w:kern w:val="0"/>
          <w:sz w:val="20"/>
          <w:lang w:val="en-GB" w:eastAsia="en-US"/>
        </w:rPr>
      </w:pPr>
      <w:r>
        <w:rPr>
          <w:rFonts w:ascii="Times" w:eastAsia="Batang" w:hAnsi="Times"/>
          <w:i/>
          <w:iCs/>
          <w:kern w:val="0"/>
          <w:sz w:val="20"/>
          <w:lang w:val="en-GB" w:eastAsia="en-US"/>
        </w:rPr>
        <w:t xml:space="preserve">For </w:t>
      </w:r>
      <w:r>
        <w:rPr>
          <w:rFonts w:ascii="Times" w:eastAsia="Batang" w:hAnsi="Times"/>
          <w:i/>
          <w:iCs/>
          <w:kern w:val="0"/>
          <w:sz w:val="20"/>
          <w:lang w:eastAsia="en-US"/>
        </w:rPr>
        <w:t>determination of</w:t>
      </w:r>
      <w:r>
        <w:rPr>
          <w:rFonts w:ascii="Times" w:eastAsia="Batang" w:hAnsi="Times"/>
          <w:i/>
          <w:iCs/>
          <w:kern w:val="0"/>
          <w:sz w:val="20"/>
          <w:lang w:val="en-GB" w:eastAsia="en-US"/>
        </w:rPr>
        <w:t xml:space="preserve"> </w:t>
      </w:r>
      <w:r>
        <w:rPr>
          <w:rFonts w:ascii="Times" w:eastAsia="Batang" w:hAnsi="Times"/>
          <w:i/>
          <w:iCs/>
          <w:kern w:val="0"/>
          <w:sz w:val="20"/>
          <w:lang w:eastAsia="en-US"/>
        </w:rPr>
        <w:t xml:space="preserve">cell-specific </w:t>
      </w:r>
      <w:proofErr w:type="spellStart"/>
      <w:r>
        <w:rPr>
          <w:rFonts w:ascii="Times" w:eastAsia="Batang" w:hAnsi="Times"/>
          <w:i/>
          <w:iCs/>
          <w:kern w:val="0"/>
          <w:sz w:val="20"/>
          <w:lang w:eastAsia="en-US"/>
        </w:rPr>
        <w:t>K_o</w:t>
      </w:r>
      <w:r>
        <w:rPr>
          <w:rFonts w:ascii="Times" w:eastAsia="Batang" w:hAnsi="Times"/>
          <w:i/>
          <w:iCs/>
          <w:kern w:val="0"/>
          <w:sz w:val="20"/>
          <w:lang w:val="en-GB" w:eastAsia="en-US"/>
        </w:rPr>
        <w:t>ffset</w:t>
      </w:r>
      <w:proofErr w:type="spellEnd"/>
      <w:r>
        <w:rPr>
          <w:rFonts w:ascii="Times" w:eastAsia="Batang" w:hAnsi="Times"/>
          <w:i/>
          <w:iCs/>
          <w:kern w:val="0"/>
          <w:sz w:val="20"/>
          <w:lang w:val="en-GB" w:eastAsia="en-US"/>
        </w:rPr>
        <w:t xml:space="preserve"> in system information, down-select one option from below:</w:t>
      </w:r>
    </w:p>
    <w:p w:rsidR="00E45D29" w:rsidRDefault="007B4715">
      <w:pPr>
        <w:widowControl/>
        <w:numPr>
          <w:ilvl w:val="1"/>
          <w:numId w:val="6"/>
        </w:numPr>
        <w:jc w:val="left"/>
        <w:rPr>
          <w:rFonts w:ascii="Times" w:eastAsia="Batang" w:hAnsi="Times"/>
          <w:i/>
          <w:iCs/>
          <w:kern w:val="0"/>
          <w:sz w:val="20"/>
          <w:lang w:val="en-GB" w:eastAsia="en-US"/>
        </w:rPr>
      </w:pPr>
      <w:r>
        <w:rPr>
          <w:rFonts w:ascii="Times" w:eastAsia="Batang" w:hAnsi="Times"/>
          <w:i/>
          <w:iCs/>
          <w:kern w:val="0"/>
          <w:sz w:val="20"/>
          <w:lang w:val="en-GB" w:eastAsia="en-US"/>
        </w:rPr>
        <w:t>Option 1: Signal one offset value for K_offset</w:t>
      </w:r>
    </w:p>
    <w:p w:rsidR="00E45D29" w:rsidRDefault="007B4715">
      <w:pPr>
        <w:widowControl/>
        <w:numPr>
          <w:ilvl w:val="2"/>
          <w:numId w:val="6"/>
        </w:numPr>
        <w:jc w:val="left"/>
        <w:rPr>
          <w:rFonts w:ascii="Times" w:eastAsia="Batang" w:hAnsi="Times"/>
          <w:i/>
          <w:iCs/>
          <w:kern w:val="0"/>
          <w:sz w:val="20"/>
          <w:lang w:val="en-GB" w:eastAsia="en-US"/>
        </w:rPr>
      </w:pPr>
      <w:r>
        <w:rPr>
          <w:rFonts w:ascii="Times" w:eastAsia="Batang" w:hAnsi="Times"/>
          <w:i/>
          <w:iCs/>
          <w:kern w:val="0"/>
          <w:sz w:val="20"/>
          <w:lang w:val="en-GB" w:eastAsia="en-US"/>
        </w:rPr>
        <w:t>Note: For example, the value is expected to cover the RTT of service link plus the RTT between serving satellite and reference point</w:t>
      </w:r>
    </w:p>
    <w:p w:rsidR="00E45D29" w:rsidRDefault="007B4715">
      <w:pPr>
        <w:widowControl/>
        <w:numPr>
          <w:ilvl w:val="1"/>
          <w:numId w:val="6"/>
        </w:numPr>
        <w:jc w:val="left"/>
        <w:rPr>
          <w:rFonts w:ascii="Times" w:eastAsia="Batang" w:hAnsi="Times"/>
          <w:i/>
          <w:iCs/>
          <w:kern w:val="0"/>
          <w:sz w:val="20"/>
          <w:lang w:val="en-GB" w:eastAsia="en-US"/>
        </w:rPr>
      </w:pPr>
      <w:r>
        <w:rPr>
          <w:rFonts w:ascii="Times" w:eastAsia="Batang" w:hAnsi="Times"/>
          <w:i/>
          <w:iCs/>
          <w:kern w:val="0"/>
          <w:sz w:val="20"/>
          <w:lang w:val="en-GB" w:eastAsia="en-US"/>
        </w:rPr>
        <w:t>Option 2: Signal a first offset value and a second offset value. K</w:t>
      </w:r>
      <w:r>
        <w:rPr>
          <w:rFonts w:ascii="Times" w:eastAsia="Batang" w:hAnsi="Times"/>
          <w:i/>
          <w:iCs/>
          <w:kern w:val="0"/>
          <w:sz w:val="20"/>
          <w:lang w:eastAsia="en-US"/>
        </w:rPr>
        <w:t>_</w:t>
      </w:r>
      <w:r>
        <w:rPr>
          <w:rFonts w:ascii="Times" w:eastAsia="Batang" w:hAnsi="Times"/>
          <w:i/>
          <w:iCs/>
          <w:kern w:val="0"/>
          <w:sz w:val="20"/>
          <w:lang w:val="en-GB" w:eastAsia="en-US"/>
        </w:rPr>
        <w:t>offset is equal to the sum of the two offset values</w:t>
      </w:r>
    </w:p>
    <w:p w:rsidR="00E45D29" w:rsidRDefault="007B4715">
      <w:pPr>
        <w:widowControl/>
        <w:numPr>
          <w:ilvl w:val="2"/>
          <w:numId w:val="6"/>
        </w:numPr>
        <w:jc w:val="left"/>
        <w:rPr>
          <w:rFonts w:ascii="Times" w:eastAsia="Batang" w:hAnsi="Times"/>
          <w:i/>
          <w:iCs/>
          <w:kern w:val="0"/>
          <w:sz w:val="20"/>
          <w:lang w:val="en-GB" w:eastAsia="en-US"/>
        </w:rPr>
      </w:pPr>
      <w:r>
        <w:rPr>
          <w:rFonts w:ascii="Times" w:eastAsia="Batang" w:hAnsi="Times"/>
          <w:i/>
          <w:iCs/>
          <w:kern w:val="0"/>
          <w:sz w:val="20"/>
          <w:lang w:val="en-GB" w:eastAsia="en-US"/>
        </w:rPr>
        <w:t>Note: For example, the first offset value is expected to cover the RTT between serving satellite and reference point or is determined by common TA, and the second offset value is expected to cover RTT of service link</w:t>
      </w:r>
    </w:p>
    <w:p w:rsidR="00E45D29" w:rsidRDefault="007B4715">
      <w:pPr>
        <w:widowControl/>
        <w:adjustRightInd w:val="0"/>
        <w:snapToGrid w:val="0"/>
        <w:spacing w:beforeLines="50" w:before="156"/>
        <w:jc w:val="left"/>
        <w:rPr>
          <w:rFonts w:ascii="Times" w:eastAsia="Batang" w:hAnsi="Times"/>
          <w:i/>
          <w:iCs/>
          <w:kern w:val="0"/>
          <w:sz w:val="20"/>
          <w:highlight w:val="green"/>
          <w:lang w:val="en-GB" w:eastAsia="en-US"/>
        </w:rPr>
      </w:pPr>
      <w:r>
        <w:rPr>
          <w:rFonts w:ascii="Times" w:eastAsia="Batang" w:hAnsi="Times"/>
          <w:i/>
          <w:iCs/>
          <w:kern w:val="0"/>
          <w:sz w:val="20"/>
          <w:highlight w:val="green"/>
          <w:lang w:val="en-GB" w:eastAsia="en-US"/>
        </w:rPr>
        <w:t>Agreement:</w:t>
      </w:r>
    </w:p>
    <w:p w:rsidR="00E45D29" w:rsidRDefault="007B4715">
      <w:pPr>
        <w:widowControl/>
        <w:jc w:val="left"/>
        <w:rPr>
          <w:rFonts w:ascii="Calibri" w:eastAsia="Batang" w:hAnsi="Calibri"/>
          <w:i/>
          <w:iCs/>
          <w:kern w:val="0"/>
          <w:sz w:val="20"/>
          <w:szCs w:val="22"/>
          <w:lang w:eastAsia="en-US"/>
        </w:rPr>
      </w:pPr>
      <w:r>
        <w:rPr>
          <w:rFonts w:ascii="Times" w:eastAsia="Batang" w:hAnsi="Times"/>
          <w:i/>
          <w:iCs/>
          <w:kern w:val="0"/>
          <w:sz w:val="20"/>
          <w:lang w:val="en-GB" w:eastAsia="en-US"/>
        </w:rPr>
        <w:t>Confirm the following working assumption:</w:t>
      </w:r>
    </w:p>
    <w:p w:rsidR="00E45D29" w:rsidRDefault="007B4715">
      <w:pPr>
        <w:widowControl/>
        <w:jc w:val="left"/>
        <w:rPr>
          <w:rFonts w:ascii="Times" w:eastAsia="Batang" w:hAnsi="Times"/>
          <w:i/>
          <w:iCs/>
          <w:kern w:val="0"/>
          <w:sz w:val="20"/>
          <w:lang w:val="en-GB" w:eastAsia="en-US"/>
        </w:rPr>
      </w:pPr>
      <w:r>
        <w:rPr>
          <w:rFonts w:ascii="Times" w:eastAsia="Batang" w:hAnsi="Times"/>
          <w:i/>
          <w:iCs/>
          <w:kern w:val="0"/>
          <w:sz w:val="20"/>
          <w:lang w:val="en-GB" w:eastAsia="en-US"/>
        </w:rPr>
        <w:t>Introduce K_offset to enhance the adjustment of uplink transmission timing upon the reception of a corresponding timing advance command.</w:t>
      </w:r>
    </w:p>
    <w:p w:rsidR="00E45D29" w:rsidRDefault="007B4715">
      <w:pPr>
        <w:widowControl/>
        <w:adjustRightInd w:val="0"/>
        <w:snapToGrid w:val="0"/>
        <w:spacing w:beforeLines="50" w:before="156"/>
        <w:jc w:val="left"/>
        <w:rPr>
          <w:rFonts w:ascii="Times" w:eastAsia="Batang" w:hAnsi="Times"/>
          <w:i/>
          <w:iCs/>
          <w:kern w:val="0"/>
          <w:sz w:val="20"/>
          <w:highlight w:val="green"/>
          <w:lang w:val="en-GB" w:eastAsia="en-US"/>
        </w:rPr>
      </w:pPr>
      <w:r>
        <w:rPr>
          <w:rFonts w:ascii="Times" w:eastAsia="Batang" w:hAnsi="Times"/>
          <w:i/>
          <w:iCs/>
          <w:kern w:val="0"/>
          <w:sz w:val="20"/>
          <w:highlight w:val="green"/>
          <w:lang w:val="en-GB" w:eastAsia="en-US"/>
        </w:rPr>
        <w:t>Agreement:</w:t>
      </w:r>
    </w:p>
    <w:p w:rsidR="00E45D29" w:rsidRDefault="007B4715">
      <w:pPr>
        <w:widowControl/>
        <w:jc w:val="left"/>
        <w:rPr>
          <w:rFonts w:ascii="Times" w:eastAsia="Batang" w:hAnsi="Times"/>
          <w:i/>
          <w:iCs/>
          <w:kern w:val="0"/>
          <w:sz w:val="20"/>
          <w:lang w:val="en-GB" w:eastAsia="en-US"/>
        </w:rPr>
      </w:pPr>
      <w:r>
        <w:rPr>
          <w:rFonts w:ascii="Times" w:eastAsia="Batang" w:hAnsi="Times"/>
          <w:i/>
          <w:iCs/>
          <w:kern w:val="0"/>
          <w:sz w:val="20"/>
          <w:lang w:val="en-GB" w:eastAsia="en-US"/>
        </w:rPr>
        <w:t xml:space="preserve">When UE is not provided with K_offset value other than the one </w:t>
      </w:r>
      <w:proofErr w:type="spellStart"/>
      <w:r>
        <w:rPr>
          <w:rFonts w:ascii="Times" w:eastAsia="Batang" w:hAnsi="Times"/>
          <w:i/>
          <w:iCs/>
          <w:kern w:val="0"/>
          <w:sz w:val="20"/>
          <w:lang w:val="en-GB" w:eastAsia="en-US"/>
        </w:rPr>
        <w:t>signaled</w:t>
      </w:r>
      <w:proofErr w:type="spellEnd"/>
      <w:r>
        <w:rPr>
          <w:rFonts w:ascii="Times" w:eastAsia="Batang" w:hAnsi="Times"/>
          <w:i/>
          <w:iCs/>
          <w:kern w:val="0"/>
          <w:sz w:val="20"/>
          <w:lang w:val="en-GB" w:eastAsia="en-US"/>
        </w:rPr>
        <w:t xml:space="preserve"> in system information, the K_offset value </w:t>
      </w:r>
      <w:proofErr w:type="spellStart"/>
      <w:r>
        <w:rPr>
          <w:rFonts w:ascii="Times" w:eastAsia="Batang" w:hAnsi="Times"/>
          <w:i/>
          <w:iCs/>
          <w:kern w:val="0"/>
          <w:sz w:val="20"/>
          <w:lang w:val="en-GB" w:eastAsia="en-US"/>
        </w:rPr>
        <w:t>signaled</w:t>
      </w:r>
      <w:proofErr w:type="spellEnd"/>
      <w:r>
        <w:rPr>
          <w:rFonts w:ascii="Times" w:eastAsia="Batang" w:hAnsi="Times"/>
          <w:i/>
          <w:iCs/>
          <w:kern w:val="0"/>
          <w:sz w:val="20"/>
          <w:lang w:val="en-GB" w:eastAsia="en-US"/>
        </w:rPr>
        <w:t xml:space="preserve"> in system information is used for all timing relationships that require K_offset enhancement.</w:t>
      </w:r>
    </w:p>
    <w:p w:rsidR="00E45D29" w:rsidRDefault="007B4715">
      <w:pPr>
        <w:widowControl/>
        <w:adjustRightInd w:val="0"/>
        <w:snapToGrid w:val="0"/>
        <w:spacing w:beforeLines="50" w:before="156"/>
        <w:jc w:val="left"/>
        <w:rPr>
          <w:rFonts w:ascii="Times" w:eastAsia="Batang" w:hAnsi="Times"/>
          <w:i/>
          <w:iCs/>
          <w:kern w:val="0"/>
          <w:sz w:val="20"/>
          <w:highlight w:val="green"/>
          <w:lang w:val="en-GB" w:eastAsia="en-US"/>
        </w:rPr>
      </w:pPr>
      <w:r>
        <w:rPr>
          <w:rFonts w:ascii="Times" w:eastAsia="Batang" w:hAnsi="Times"/>
          <w:i/>
          <w:iCs/>
          <w:kern w:val="0"/>
          <w:sz w:val="20"/>
          <w:highlight w:val="green"/>
          <w:lang w:val="en-GB" w:eastAsia="en-US"/>
        </w:rPr>
        <w:t>Agreement:</w:t>
      </w:r>
    </w:p>
    <w:p w:rsidR="00E45D29" w:rsidRDefault="007B4715">
      <w:pPr>
        <w:widowControl/>
        <w:jc w:val="left"/>
        <w:rPr>
          <w:rFonts w:ascii="Times" w:eastAsia="Batang" w:hAnsi="Times"/>
          <w:i/>
          <w:iCs/>
          <w:kern w:val="0"/>
          <w:sz w:val="20"/>
          <w:lang w:val="en-GB" w:eastAsia="en-US"/>
        </w:rPr>
      </w:pPr>
      <w:r>
        <w:rPr>
          <w:rFonts w:ascii="Times" w:eastAsia="Batang" w:hAnsi="Times"/>
          <w:i/>
          <w:iCs/>
          <w:kern w:val="0"/>
          <w:sz w:val="20"/>
          <w:lang w:val="en-GB" w:eastAsia="en-US"/>
        </w:rPr>
        <w:t>UE can be provided by network with a K_mac value.</w:t>
      </w:r>
    </w:p>
    <w:p w:rsidR="00E45D29" w:rsidRDefault="007B4715">
      <w:pPr>
        <w:widowControl/>
        <w:numPr>
          <w:ilvl w:val="0"/>
          <w:numId w:val="7"/>
        </w:numPr>
        <w:jc w:val="left"/>
        <w:rPr>
          <w:sz w:val="20"/>
          <w:szCs w:val="20"/>
        </w:rPr>
      </w:pPr>
      <w:r>
        <w:rPr>
          <w:rFonts w:ascii="Times" w:eastAsia="Batang" w:hAnsi="Times"/>
          <w:i/>
          <w:iCs/>
          <w:kern w:val="0"/>
          <w:sz w:val="20"/>
          <w:lang w:val="en-GB" w:eastAsia="en-US"/>
        </w:rPr>
        <w:t>When UE is not provided by network with a K_mac value, UE assumes K_mac = 0.</w:t>
      </w:r>
    </w:p>
    <w:p w:rsidR="00E45D29" w:rsidRDefault="007B4715">
      <w:pPr>
        <w:adjustRightInd w:val="0"/>
        <w:snapToGrid w:val="0"/>
        <w:spacing w:beforeLines="50" w:before="156" w:afterLines="50" w:after="156"/>
        <w:rPr>
          <w:sz w:val="20"/>
          <w:szCs w:val="20"/>
        </w:rPr>
      </w:pPr>
      <w:r>
        <w:rPr>
          <w:sz w:val="20"/>
          <w:szCs w:val="20"/>
        </w:rPr>
        <w:t xml:space="preserve">In this contribution, </w:t>
      </w:r>
      <w:r>
        <w:rPr>
          <w:rFonts w:hint="eastAsia"/>
          <w:sz w:val="20"/>
          <w:szCs w:val="20"/>
        </w:rPr>
        <w:t xml:space="preserve">remaining issues on </w:t>
      </w:r>
      <w:r>
        <w:rPr>
          <w:sz w:val="20"/>
          <w:szCs w:val="20"/>
        </w:rPr>
        <w:t>timing relationship enhancement are further discussed</w:t>
      </w:r>
      <w:r>
        <w:rPr>
          <w:rFonts w:hint="eastAsia"/>
          <w:sz w:val="20"/>
          <w:szCs w:val="20"/>
        </w:rPr>
        <w:t xml:space="preserve"> </w:t>
      </w:r>
      <w:r>
        <w:rPr>
          <w:sz w:val="20"/>
          <w:szCs w:val="20"/>
        </w:rPr>
        <w:t>includ</w:t>
      </w:r>
      <w:r>
        <w:rPr>
          <w:rFonts w:hint="eastAsia"/>
          <w:sz w:val="20"/>
          <w:szCs w:val="20"/>
        </w:rPr>
        <w:t>ing</w:t>
      </w:r>
      <w:r>
        <w:rPr>
          <w:sz w:val="20"/>
          <w:szCs w:val="20"/>
        </w:rPr>
        <w:t xml:space="preserve"> </w:t>
      </w:r>
      <w:r>
        <w:rPr>
          <w:rFonts w:hint="eastAsia"/>
          <w:sz w:val="20"/>
          <w:szCs w:val="20"/>
        </w:rPr>
        <w:t xml:space="preserve">initial signaling </w:t>
      </w:r>
      <w:r w:rsidR="00B36DEB">
        <w:rPr>
          <w:rFonts w:hint="eastAsia"/>
          <w:sz w:val="20"/>
          <w:szCs w:val="20"/>
        </w:rPr>
        <w:t>and</w:t>
      </w:r>
      <w:r w:rsidR="00B36DEB">
        <w:rPr>
          <w:sz w:val="20"/>
          <w:szCs w:val="20"/>
        </w:rPr>
        <w:t xml:space="preserve"> </w:t>
      </w:r>
      <w:r>
        <w:rPr>
          <w:rFonts w:hint="eastAsia"/>
          <w:sz w:val="20"/>
          <w:szCs w:val="20"/>
        </w:rPr>
        <w:t>update</w:t>
      </w:r>
      <w:r w:rsidR="00364844">
        <w:rPr>
          <w:sz w:val="20"/>
          <w:szCs w:val="20"/>
        </w:rPr>
        <w:t>s</w:t>
      </w:r>
      <w:r>
        <w:rPr>
          <w:rFonts w:hint="eastAsia"/>
          <w:sz w:val="20"/>
          <w:szCs w:val="20"/>
        </w:rPr>
        <w:t xml:space="preserve"> of </w:t>
      </w:r>
      <w:r>
        <w:rPr>
          <w:sz w:val="20"/>
          <w:szCs w:val="20"/>
        </w:rPr>
        <w:t xml:space="preserve">K_offset, </w:t>
      </w:r>
      <w:r>
        <w:rPr>
          <w:rFonts w:hint="eastAsia"/>
          <w:sz w:val="20"/>
          <w:szCs w:val="20"/>
        </w:rPr>
        <w:t xml:space="preserve">which is applied for respectively timing relationships. Moreover, those pending timing relationships such as PDCCH ordered PRACH, etc. are explicated in section 4~6. At last to improve the scheduling flexibility in TDD </w:t>
      </w:r>
      <w:r>
        <w:rPr>
          <w:sz w:val="20"/>
          <w:szCs w:val="20"/>
        </w:rPr>
        <w:t>deployment (</w:t>
      </w:r>
      <w:r>
        <w:rPr>
          <w:rFonts w:hint="eastAsia"/>
          <w:sz w:val="20"/>
          <w:szCs w:val="20"/>
        </w:rPr>
        <w:t>e.g., ATG), potential DCI enhancement for indicating K1 are</w:t>
      </w:r>
      <w:r>
        <w:rPr>
          <w:sz w:val="20"/>
          <w:szCs w:val="20"/>
        </w:rPr>
        <w:t xml:space="preserve"> elaborated</w:t>
      </w:r>
      <w:r>
        <w:rPr>
          <w:rFonts w:hint="eastAsia"/>
          <w:sz w:val="20"/>
          <w:szCs w:val="20"/>
        </w:rPr>
        <w:t>.</w:t>
      </w:r>
    </w:p>
    <w:p w:rsidR="00E45D29" w:rsidRDefault="007B4715">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rPr>
        <w:t xml:space="preserve">Indication of </w:t>
      </w:r>
      <w:r>
        <w:rPr>
          <w:rFonts w:hint="eastAsia"/>
          <w:b/>
          <w:bCs/>
          <w:sz w:val="28"/>
          <w:szCs w:val="28"/>
        </w:rPr>
        <w:t>K_offset</w:t>
      </w:r>
    </w:p>
    <w:p w:rsidR="00E45D29" w:rsidRDefault="007B4715">
      <w:pPr>
        <w:keepNext/>
        <w:keepLines/>
        <w:outlineLvl w:val="1"/>
        <w:rPr>
          <w:rFonts w:ascii="Arial" w:eastAsia="Arial Unicode MS" w:hAnsi="Arial"/>
          <w:sz w:val="24"/>
        </w:rPr>
      </w:pPr>
      <w:r>
        <w:rPr>
          <w:rFonts w:ascii="Arial" w:eastAsia="Arial Unicode MS" w:hAnsi="Arial"/>
          <w:sz w:val="24"/>
        </w:rPr>
        <w:lastRenderedPageBreak/>
        <w:t>2.</w:t>
      </w:r>
      <w:r>
        <w:rPr>
          <w:rFonts w:ascii="Arial" w:eastAsia="Arial Unicode MS" w:hAnsi="Arial" w:hint="eastAsia"/>
          <w:sz w:val="24"/>
        </w:rPr>
        <w:t>1</w:t>
      </w:r>
      <w:r>
        <w:rPr>
          <w:rFonts w:ascii="Arial" w:eastAsia="Arial Unicode MS" w:hAnsi="Arial"/>
          <w:sz w:val="24"/>
        </w:rPr>
        <w:t xml:space="preserve"> </w:t>
      </w:r>
      <w:r>
        <w:rPr>
          <w:rFonts w:ascii="Arial" w:eastAsia="Arial Unicode MS" w:hAnsi="Arial" w:hint="eastAsia"/>
          <w:sz w:val="24"/>
        </w:rPr>
        <w:t>Signaling initial K_offset value</w:t>
      </w:r>
    </w:p>
    <w:p w:rsidR="00E45D29" w:rsidRDefault="007B4715">
      <w:pPr>
        <w:adjustRightInd w:val="0"/>
        <w:snapToGrid w:val="0"/>
        <w:spacing w:beforeLines="50" w:before="156" w:afterLines="50" w:after="156"/>
        <w:rPr>
          <w:sz w:val="20"/>
          <w:szCs w:val="20"/>
        </w:rPr>
      </w:pPr>
      <w:r>
        <w:rPr>
          <w:rFonts w:hint="eastAsia"/>
          <w:sz w:val="20"/>
          <w:szCs w:val="20"/>
        </w:rPr>
        <w:t>A</w:t>
      </w:r>
      <w:r>
        <w:rPr>
          <w:sz w:val="20"/>
          <w:szCs w:val="20"/>
        </w:rPr>
        <w:t>s mentioned in the agreement above, following two options are listed for the indication of cell specific K_offset value as:</w:t>
      </w:r>
    </w:p>
    <w:p w:rsidR="00E45D29" w:rsidRDefault="007B4715">
      <w:pPr>
        <w:widowControl/>
        <w:numPr>
          <w:ilvl w:val="0"/>
          <w:numId w:val="6"/>
        </w:numPr>
        <w:tabs>
          <w:tab w:val="left" w:pos="1440"/>
        </w:tabs>
        <w:ind w:hanging="357"/>
        <w:jc w:val="left"/>
        <w:rPr>
          <w:rFonts w:eastAsia="Batang"/>
          <w:i/>
          <w:iCs/>
          <w:kern w:val="0"/>
          <w:sz w:val="20"/>
          <w:lang w:val="en-GB" w:eastAsia="en-US"/>
        </w:rPr>
      </w:pPr>
      <w:r>
        <w:rPr>
          <w:rFonts w:eastAsia="Batang"/>
          <w:i/>
          <w:iCs/>
          <w:kern w:val="0"/>
          <w:sz w:val="20"/>
          <w:lang w:val="en-GB" w:eastAsia="en-US"/>
        </w:rPr>
        <w:t>Option 1: Signal one offset value for K_offset</w:t>
      </w:r>
    </w:p>
    <w:p w:rsidR="00E45D29" w:rsidRDefault="007B4715">
      <w:pPr>
        <w:widowControl/>
        <w:numPr>
          <w:ilvl w:val="1"/>
          <w:numId w:val="6"/>
        </w:numPr>
        <w:tabs>
          <w:tab w:val="left" w:pos="2160"/>
        </w:tabs>
        <w:ind w:hanging="357"/>
        <w:jc w:val="left"/>
        <w:rPr>
          <w:rFonts w:eastAsia="Batang"/>
          <w:i/>
          <w:iCs/>
          <w:kern w:val="0"/>
          <w:sz w:val="20"/>
          <w:lang w:val="en-GB" w:eastAsia="en-US"/>
        </w:rPr>
      </w:pPr>
      <w:r>
        <w:rPr>
          <w:rFonts w:eastAsia="Batang"/>
          <w:i/>
          <w:iCs/>
          <w:kern w:val="0"/>
          <w:sz w:val="20"/>
          <w:lang w:val="en-GB" w:eastAsia="en-US"/>
        </w:rPr>
        <w:t>Note: For example, the value is expected to cover the RTT of service link plus the RTT between serving satellite and reference point</w:t>
      </w:r>
    </w:p>
    <w:p w:rsidR="00E45D29" w:rsidRDefault="007B4715">
      <w:pPr>
        <w:widowControl/>
        <w:numPr>
          <w:ilvl w:val="0"/>
          <w:numId w:val="6"/>
        </w:numPr>
        <w:tabs>
          <w:tab w:val="left" w:pos="1440"/>
        </w:tabs>
        <w:ind w:hanging="357"/>
        <w:jc w:val="left"/>
        <w:rPr>
          <w:rFonts w:eastAsia="Batang"/>
          <w:i/>
          <w:iCs/>
          <w:kern w:val="0"/>
          <w:sz w:val="20"/>
          <w:lang w:val="en-GB" w:eastAsia="en-US"/>
        </w:rPr>
      </w:pPr>
      <w:r>
        <w:rPr>
          <w:rFonts w:eastAsia="Batang"/>
          <w:i/>
          <w:iCs/>
          <w:kern w:val="0"/>
          <w:sz w:val="20"/>
          <w:lang w:val="en-GB" w:eastAsia="en-US"/>
        </w:rPr>
        <w:t>Option 2: Signal a first offset value and a second offset value. K</w:t>
      </w:r>
      <w:r>
        <w:rPr>
          <w:rFonts w:eastAsia="Batang"/>
          <w:i/>
          <w:iCs/>
          <w:kern w:val="0"/>
          <w:sz w:val="20"/>
          <w:lang w:eastAsia="en-US"/>
        </w:rPr>
        <w:t>_</w:t>
      </w:r>
      <w:r>
        <w:rPr>
          <w:rFonts w:eastAsia="Batang"/>
          <w:i/>
          <w:iCs/>
          <w:kern w:val="0"/>
          <w:sz w:val="20"/>
          <w:lang w:val="en-GB" w:eastAsia="en-US"/>
        </w:rPr>
        <w:t>offset is equal to the sum of the two offset values</w:t>
      </w:r>
    </w:p>
    <w:p w:rsidR="00E45D29" w:rsidRDefault="007B4715">
      <w:pPr>
        <w:widowControl/>
        <w:numPr>
          <w:ilvl w:val="1"/>
          <w:numId w:val="6"/>
        </w:numPr>
        <w:tabs>
          <w:tab w:val="left" w:pos="2160"/>
        </w:tabs>
        <w:ind w:hanging="357"/>
        <w:jc w:val="left"/>
        <w:rPr>
          <w:rFonts w:eastAsia="Batang"/>
          <w:i/>
          <w:iCs/>
          <w:kern w:val="0"/>
          <w:sz w:val="20"/>
          <w:lang w:val="en-GB" w:eastAsia="en-US"/>
        </w:rPr>
      </w:pPr>
      <w:r>
        <w:rPr>
          <w:rFonts w:eastAsia="Batang"/>
          <w:i/>
          <w:iCs/>
          <w:kern w:val="0"/>
          <w:sz w:val="20"/>
          <w:lang w:val="en-GB" w:eastAsia="en-US"/>
        </w:rPr>
        <w:t>Note: For example, the first offset value is expected to cover the RTT between serving satellite and reference point or is determined by common TA, and the second offset value is expected to cover RTT of service link</w:t>
      </w:r>
    </w:p>
    <w:p w:rsidR="00E45D29" w:rsidRDefault="007B4715">
      <w:pPr>
        <w:adjustRightInd w:val="0"/>
        <w:snapToGrid w:val="0"/>
        <w:spacing w:beforeLines="50" w:before="156" w:afterLines="50" w:after="156"/>
        <w:jc w:val="left"/>
        <w:rPr>
          <w:sz w:val="20"/>
          <w:szCs w:val="20"/>
        </w:rPr>
      </w:pPr>
      <w:r>
        <w:rPr>
          <w:sz w:val="20"/>
          <w:szCs w:val="20"/>
        </w:rPr>
        <w:t>As s</w:t>
      </w:r>
      <w:r w:rsidRPr="00B7217F">
        <w:rPr>
          <w:sz w:val="20"/>
          <w:szCs w:val="20"/>
        </w:rPr>
        <w:t>ho</w:t>
      </w:r>
      <w:r w:rsidRPr="00B7217F">
        <w:rPr>
          <w:rFonts w:hint="eastAsia"/>
          <w:sz w:val="20"/>
          <w:szCs w:val="20"/>
        </w:rPr>
        <w:t>wn</w:t>
      </w:r>
      <w:r w:rsidR="00B7217F" w:rsidRPr="00B7217F">
        <w:rPr>
          <w:sz w:val="20"/>
          <w:szCs w:val="20"/>
        </w:rPr>
        <w:t xml:space="preserve"> in </w:t>
      </w:r>
      <w:r w:rsidR="00B7217F" w:rsidRPr="00B7217F">
        <w:rPr>
          <w:sz w:val="20"/>
          <w:szCs w:val="20"/>
        </w:rPr>
        <w:fldChar w:fldCharType="begin"/>
      </w:r>
      <w:r w:rsidR="00B7217F" w:rsidRPr="00B7217F">
        <w:rPr>
          <w:sz w:val="20"/>
          <w:szCs w:val="20"/>
        </w:rPr>
        <w:instrText xml:space="preserve"> REF _Ref71635037 \h </w:instrText>
      </w:r>
      <w:r w:rsidR="00B7217F" w:rsidRPr="00B7217F">
        <w:rPr>
          <w:sz w:val="20"/>
          <w:szCs w:val="20"/>
        </w:rPr>
      </w:r>
      <w:r w:rsidR="00B7217F">
        <w:rPr>
          <w:sz w:val="20"/>
          <w:szCs w:val="20"/>
        </w:rPr>
        <w:instrText xml:space="preserve"> \* MERGEFORMAT </w:instrText>
      </w:r>
      <w:r w:rsidR="00B7217F" w:rsidRPr="00B7217F">
        <w:rPr>
          <w:sz w:val="20"/>
          <w:szCs w:val="20"/>
        </w:rPr>
        <w:fldChar w:fldCharType="separate"/>
      </w:r>
      <w:r w:rsidR="00B7217F" w:rsidRPr="00B7217F">
        <w:rPr>
          <w:sz w:val="20"/>
          <w:szCs w:val="20"/>
        </w:rPr>
        <w:t xml:space="preserve">Table </w:t>
      </w:r>
      <w:r w:rsidR="00B7217F" w:rsidRPr="00B7217F">
        <w:rPr>
          <w:noProof/>
          <w:sz w:val="20"/>
          <w:szCs w:val="20"/>
        </w:rPr>
        <w:t>1</w:t>
      </w:r>
      <w:r w:rsidR="00B7217F" w:rsidRPr="00B7217F">
        <w:rPr>
          <w:sz w:val="20"/>
          <w:szCs w:val="20"/>
        </w:rPr>
        <w:fldChar w:fldCharType="end"/>
      </w:r>
      <w:r w:rsidRPr="00B7217F">
        <w:rPr>
          <w:rFonts w:hint="eastAsia"/>
          <w:sz w:val="20"/>
          <w:szCs w:val="20"/>
        </w:rPr>
        <w:t>, the compa</w:t>
      </w:r>
      <w:r>
        <w:rPr>
          <w:rFonts w:hint="eastAsia"/>
          <w:sz w:val="20"/>
          <w:szCs w:val="20"/>
        </w:rPr>
        <w:t>rison between these two options is given. Basically for option 1, it</w:t>
      </w:r>
      <w:r>
        <w:rPr>
          <w:sz w:val="20"/>
          <w:szCs w:val="20"/>
        </w:rPr>
        <w:t>’</w:t>
      </w:r>
      <w:r>
        <w:rPr>
          <w:rFonts w:hint="eastAsia"/>
          <w:sz w:val="20"/>
          <w:szCs w:val="20"/>
        </w:rPr>
        <w:t xml:space="preserve">s clear </w:t>
      </w:r>
      <w:r w:rsidR="005F3587">
        <w:rPr>
          <w:sz w:val="20"/>
          <w:szCs w:val="20"/>
        </w:rPr>
        <w:t>that si</w:t>
      </w:r>
      <w:r w:rsidR="00700CA5">
        <w:rPr>
          <w:rFonts w:hint="eastAsia"/>
          <w:sz w:val="20"/>
          <w:szCs w:val="20"/>
        </w:rPr>
        <w:t>ngle</w:t>
      </w:r>
      <w:r w:rsidR="005F3587">
        <w:rPr>
          <w:sz w:val="20"/>
          <w:szCs w:val="20"/>
        </w:rPr>
        <w:t xml:space="preserve"> </w:t>
      </w:r>
      <w:r>
        <w:rPr>
          <w:rFonts w:hint="eastAsia"/>
          <w:sz w:val="20"/>
          <w:szCs w:val="20"/>
        </w:rPr>
        <w:t xml:space="preserve">K_offset value is </w:t>
      </w:r>
      <w:r w:rsidR="00DF5F76">
        <w:rPr>
          <w:sz w:val="20"/>
          <w:szCs w:val="20"/>
        </w:rPr>
        <w:t>needed.</w:t>
      </w:r>
      <w:r>
        <w:rPr>
          <w:rFonts w:hint="eastAsia"/>
          <w:sz w:val="20"/>
          <w:szCs w:val="20"/>
        </w:rPr>
        <w:t xml:space="preserve"> While for option 2, two offset values need to be determined</w:t>
      </w:r>
      <w:r w:rsidR="00524144">
        <w:rPr>
          <w:sz w:val="20"/>
          <w:szCs w:val="20"/>
        </w:rPr>
        <w:t xml:space="preserve">. More specifically, </w:t>
      </w:r>
      <w:r>
        <w:rPr>
          <w:rFonts w:hint="eastAsia"/>
          <w:sz w:val="20"/>
          <w:szCs w:val="20"/>
        </w:rPr>
        <w:t xml:space="preserve">one of them may </w:t>
      </w:r>
      <w:r w:rsidR="00A14D7C">
        <w:rPr>
          <w:sz w:val="20"/>
          <w:szCs w:val="20"/>
        </w:rPr>
        <w:t xml:space="preserve">be done </w:t>
      </w:r>
      <w:r>
        <w:rPr>
          <w:rFonts w:hint="eastAsia"/>
          <w:sz w:val="20"/>
          <w:szCs w:val="20"/>
        </w:rPr>
        <w:t xml:space="preserve">via implicit signalling and the other </w:t>
      </w:r>
      <w:r w:rsidR="00A14D7C">
        <w:rPr>
          <w:sz w:val="20"/>
          <w:szCs w:val="20"/>
        </w:rPr>
        <w:t xml:space="preserve">is obtained </w:t>
      </w:r>
      <w:r>
        <w:rPr>
          <w:rFonts w:hint="eastAsia"/>
          <w:sz w:val="20"/>
          <w:szCs w:val="20"/>
        </w:rPr>
        <w:t>via explicit signalling</w:t>
      </w:r>
      <w:r w:rsidR="00A14D7C">
        <w:rPr>
          <w:sz w:val="20"/>
          <w:szCs w:val="20"/>
        </w:rPr>
        <w:t>. In this way, a</w:t>
      </w:r>
      <w:r>
        <w:rPr>
          <w:rFonts w:hint="eastAsia"/>
          <w:sz w:val="20"/>
          <w:szCs w:val="20"/>
        </w:rPr>
        <w:t xml:space="preserve">lthough signaling overhead </w:t>
      </w:r>
      <w:r w:rsidR="00A14D7C">
        <w:rPr>
          <w:sz w:val="20"/>
          <w:szCs w:val="20"/>
        </w:rPr>
        <w:t>may</w:t>
      </w:r>
      <w:r>
        <w:rPr>
          <w:rFonts w:hint="eastAsia"/>
          <w:sz w:val="20"/>
          <w:szCs w:val="20"/>
        </w:rPr>
        <w:t xml:space="preserve"> be saved, more operation or complicity </w:t>
      </w:r>
      <w:r w:rsidR="00AC2389">
        <w:rPr>
          <w:rFonts w:hint="eastAsia"/>
          <w:sz w:val="20"/>
          <w:szCs w:val="20"/>
        </w:rPr>
        <w:t>will</w:t>
      </w:r>
      <w:r w:rsidR="00AC2389">
        <w:rPr>
          <w:sz w:val="20"/>
          <w:szCs w:val="20"/>
        </w:rPr>
        <w:t xml:space="preserve"> be foreseen</w:t>
      </w:r>
      <w:r>
        <w:rPr>
          <w:rFonts w:hint="eastAsia"/>
          <w:sz w:val="20"/>
          <w:szCs w:val="20"/>
        </w:rPr>
        <w:t xml:space="preserve">. Also from specification impact perspective, for option 1, only content of SIB 1 may be modified, but for option 2, </w:t>
      </w:r>
      <w:r w:rsidR="008D14E7">
        <w:rPr>
          <w:sz w:val="20"/>
          <w:szCs w:val="20"/>
        </w:rPr>
        <w:t>more specification efforts are needed</w:t>
      </w:r>
      <w:r>
        <w:rPr>
          <w:rFonts w:hint="eastAsia"/>
          <w:sz w:val="20"/>
          <w:szCs w:val="20"/>
        </w:rPr>
        <w:t xml:space="preserve">, e.g., approach on derivation from common TA, or involving beam specific realization, which may affect the SIB 1/SIB x, and corresponding UE monitoring aspect. </w:t>
      </w:r>
      <w:r w:rsidR="00CF7327">
        <w:rPr>
          <w:sz w:val="20"/>
          <w:szCs w:val="20"/>
        </w:rPr>
        <w:t>Then, the option 1 with single value as the K_offset is preferred</w:t>
      </w:r>
      <w:r>
        <w:rPr>
          <w:rFonts w:hint="eastAsia"/>
          <w:sz w:val="20"/>
          <w:szCs w:val="20"/>
        </w:rPr>
        <w:t>.</w:t>
      </w:r>
    </w:p>
    <w:p w:rsidR="00B7217F" w:rsidRPr="00B7217F" w:rsidRDefault="00B7217F" w:rsidP="00B7217F">
      <w:pPr>
        <w:pStyle w:val="a3"/>
        <w:keepNext/>
        <w:rPr>
          <w:rFonts w:ascii="Times New Roman" w:hAnsi="Times New Roman" w:cs="Times New Roman"/>
        </w:rPr>
      </w:pPr>
      <w:bookmarkStart w:id="6" w:name="_Ref71635037"/>
      <w:r w:rsidRPr="00B7217F">
        <w:rPr>
          <w:rFonts w:ascii="Times New Roman" w:hAnsi="Times New Roman" w:cs="Times New Roman"/>
        </w:rPr>
        <w:t xml:space="preserve">Table </w:t>
      </w:r>
      <w:r w:rsidRPr="00B7217F">
        <w:rPr>
          <w:rFonts w:ascii="Times New Roman" w:hAnsi="Times New Roman" w:cs="Times New Roman"/>
        </w:rPr>
        <w:fldChar w:fldCharType="begin"/>
      </w:r>
      <w:r w:rsidRPr="00B7217F">
        <w:rPr>
          <w:rFonts w:ascii="Times New Roman" w:hAnsi="Times New Roman" w:cs="Times New Roman"/>
        </w:rPr>
        <w:instrText xml:space="preserve"> SEQ Table \* ARABIC </w:instrText>
      </w:r>
      <w:r w:rsidRPr="00B7217F">
        <w:rPr>
          <w:rFonts w:ascii="Times New Roman" w:hAnsi="Times New Roman" w:cs="Times New Roman"/>
        </w:rPr>
        <w:fldChar w:fldCharType="separate"/>
      </w:r>
      <w:r w:rsidR="00B96B99">
        <w:rPr>
          <w:rFonts w:ascii="Times New Roman" w:hAnsi="Times New Roman" w:cs="Times New Roman"/>
          <w:noProof/>
        </w:rPr>
        <w:t>1</w:t>
      </w:r>
      <w:r w:rsidRPr="00B7217F">
        <w:rPr>
          <w:rFonts w:ascii="Times New Roman" w:hAnsi="Times New Roman" w:cs="Times New Roman"/>
        </w:rPr>
        <w:fldChar w:fldCharType="end"/>
      </w:r>
      <w:bookmarkEnd w:id="6"/>
      <w:r w:rsidRPr="00B7217F">
        <w:rPr>
          <w:rFonts w:ascii="Times New Roman" w:hAnsi="Times New Roman" w:cs="Times New Roman"/>
        </w:rPr>
        <w:t xml:space="preserve"> </w:t>
      </w:r>
      <w:r w:rsidRPr="00B7217F">
        <w:rPr>
          <w:rFonts w:ascii="Times New Roman" w:hAnsi="Times New Roman" w:cs="Times New Roman"/>
        </w:rPr>
        <w:t>Comparison between option 1 and option 2</w:t>
      </w:r>
    </w:p>
    <w:tbl>
      <w:tblPr>
        <w:tblStyle w:val="ac"/>
        <w:tblW w:w="0" w:type="auto"/>
        <w:jc w:val="center"/>
        <w:tblLook w:val="04A0" w:firstRow="1" w:lastRow="0" w:firstColumn="1" w:lastColumn="0" w:noHBand="0" w:noVBand="1"/>
      </w:tblPr>
      <w:tblGrid>
        <w:gridCol w:w="922"/>
        <w:gridCol w:w="1116"/>
        <w:gridCol w:w="1766"/>
        <w:gridCol w:w="1200"/>
      </w:tblGrid>
      <w:tr w:rsidR="00E45D29">
        <w:trPr>
          <w:jc w:val="center"/>
        </w:trPr>
        <w:tc>
          <w:tcPr>
            <w:tcW w:w="0" w:type="auto"/>
          </w:tcPr>
          <w:p w:rsidR="00E45D29" w:rsidRDefault="00E45D29" w:rsidP="00085C8F">
            <w:pPr>
              <w:adjustRightInd w:val="0"/>
              <w:snapToGrid w:val="0"/>
              <w:jc w:val="center"/>
              <w:rPr>
                <w:sz w:val="20"/>
                <w:szCs w:val="20"/>
              </w:rPr>
            </w:pPr>
          </w:p>
        </w:tc>
        <w:tc>
          <w:tcPr>
            <w:tcW w:w="0" w:type="auto"/>
          </w:tcPr>
          <w:p w:rsidR="00E45D29" w:rsidRDefault="007B4715" w:rsidP="00085C8F">
            <w:pPr>
              <w:adjustRightInd w:val="0"/>
              <w:snapToGrid w:val="0"/>
              <w:jc w:val="center"/>
              <w:rPr>
                <w:sz w:val="20"/>
                <w:szCs w:val="20"/>
              </w:rPr>
            </w:pPr>
            <w:r>
              <w:rPr>
                <w:rFonts w:hint="eastAsia"/>
                <w:sz w:val="20"/>
                <w:szCs w:val="20"/>
              </w:rPr>
              <w:t>Complicity</w:t>
            </w:r>
          </w:p>
        </w:tc>
        <w:tc>
          <w:tcPr>
            <w:tcW w:w="0" w:type="auto"/>
          </w:tcPr>
          <w:p w:rsidR="00E45D29" w:rsidRDefault="007B4715" w:rsidP="00085C8F">
            <w:pPr>
              <w:adjustRightInd w:val="0"/>
              <w:snapToGrid w:val="0"/>
              <w:jc w:val="center"/>
              <w:rPr>
                <w:sz w:val="20"/>
                <w:szCs w:val="20"/>
              </w:rPr>
            </w:pPr>
            <w:r>
              <w:rPr>
                <w:rFonts w:hint="eastAsia"/>
                <w:sz w:val="20"/>
                <w:szCs w:val="20"/>
              </w:rPr>
              <w:t>Signaling overhead</w:t>
            </w:r>
          </w:p>
        </w:tc>
        <w:tc>
          <w:tcPr>
            <w:tcW w:w="0" w:type="auto"/>
          </w:tcPr>
          <w:p w:rsidR="00E45D29" w:rsidRDefault="007B4715" w:rsidP="00085C8F">
            <w:pPr>
              <w:adjustRightInd w:val="0"/>
              <w:snapToGrid w:val="0"/>
              <w:jc w:val="center"/>
              <w:rPr>
                <w:sz w:val="20"/>
                <w:szCs w:val="20"/>
              </w:rPr>
            </w:pPr>
            <w:r>
              <w:rPr>
                <w:rFonts w:hint="eastAsia"/>
                <w:sz w:val="20"/>
                <w:szCs w:val="20"/>
              </w:rPr>
              <w:t>Spec impact</w:t>
            </w:r>
          </w:p>
        </w:tc>
      </w:tr>
      <w:tr w:rsidR="00E45D29">
        <w:trPr>
          <w:jc w:val="center"/>
        </w:trPr>
        <w:tc>
          <w:tcPr>
            <w:tcW w:w="0" w:type="auto"/>
          </w:tcPr>
          <w:p w:rsidR="00E45D29" w:rsidRDefault="007B4715" w:rsidP="00085C8F">
            <w:pPr>
              <w:adjustRightInd w:val="0"/>
              <w:snapToGrid w:val="0"/>
              <w:jc w:val="center"/>
              <w:rPr>
                <w:sz w:val="20"/>
                <w:szCs w:val="20"/>
              </w:rPr>
            </w:pPr>
            <w:r>
              <w:rPr>
                <w:rFonts w:hint="eastAsia"/>
                <w:sz w:val="20"/>
                <w:szCs w:val="20"/>
              </w:rPr>
              <w:t>Option 1</w:t>
            </w:r>
          </w:p>
        </w:tc>
        <w:tc>
          <w:tcPr>
            <w:tcW w:w="0" w:type="auto"/>
          </w:tcPr>
          <w:p w:rsidR="00E45D29" w:rsidRDefault="007B4715" w:rsidP="00085C8F">
            <w:pPr>
              <w:adjustRightInd w:val="0"/>
              <w:snapToGrid w:val="0"/>
              <w:jc w:val="center"/>
              <w:rPr>
                <w:sz w:val="20"/>
                <w:szCs w:val="20"/>
              </w:rPr>
            </w:pPr>
            <w:r>
              <w:rPr>
                <w:rFonts w:hint="eastAsia"/>
                <w:sz w:val="20"/>
                <w:szCs w:val="20"/>
              </w:rPr>
              <w:t>low</w:t>
            </w:r>
          </w:p>
        </w:tc>
        <w:tc>
          <w:tcPr>
            <w:tcW w:w="0" w:type="auto"/>
          </w:tcPr>
          <w:p w:rsidR="00E45D29" w:rsidRDefault="007B4715" w:rsidP="00085C8F">
            <w:pPr>
              <w:adjustRightInd w:val="0"/>
              <w:snapToGrid w:val="0"/>
              <w:jc w:val="center"/>
              <w:rPr>
                <w:sz w:val="20"/>
                <w:szCs w:val="20"/>
              </w:rPr>
            </w:pPr>
            <w:r>
              <w:rPr>
                <w:rFonts w:hint="eastAsia"/>
                <w:sz w:val="20"/>
                <w:szCs w:val="20"/>
              </w:rPr>
              <w:t>high</w:t>
            </w:r>
          </w:p>
        </w:tc>
        <w:tc>
          <w:tcPr>
            <w:tcW w:w="0" w:type="auto"/>
          </w:tcPr>
          <w:p w:rsidR="00E45D29" w:rsidRDefault="007B4715" w:rsidP="00085C8F">
            <w:pPr>
              <w:adjustRightInd w:val="0"/>
              <w:snapToGrid w:val="0"/>
              <w:jc w:val="center"/>
              <w:rPr>
                <w:sz w:val="20"/>
                <w:szCs w:val="20"/>
              </w:rPr>
            </w:pPr>
            <w:r>
              <w:rPr>
                <w:rFonts w:hint="eastAsia"/>
                <w:sz w:val="20"/>
                <w:szCs w:val="20"/>
              </w:rPr>
              <w:t>low</w:t>
            </w:r>
          </w:p>
        </w:tc>
      </w:tr>
      <w:tr w:rsidR="00E45D29">
        <w:trPr>
          <w:jc w:val="center"/>
        </w:trPr>
        <w:tc>
          <w:tcPr>
            <w:tcW w:w="0" w:type="auto"/>
          </w:tcPr>
          <w:p w:rsidR="00E45D29" w:rsidRDefault="007B4715" w:rsidP="00085C8F">
            <w:pPr>
              <w:adjustRightInd w:val="0"/>
              <w:snapToGrid w:val="0"/>
              <w:jc w:val="center"/>
              <w:rPr>
                <w:sz w:val="20"/>
                <w:szCs w:val="20"/>
              </w:rPr>
            </w:pPr>
            <w:r>
              <w:rPr>
                <w:rFonts w:hint="eastAsia"/>
                <w:sz w:val="20"/>
                <w:szCs w:val="20"/>
              </w:rPr>
              <w:t>Option 2</w:t>
            </w:r>
          </w:p>
        </w:tc>
        <w:tc>
          <w:tcPr>
            <w:tcW w:w="0" w:type="auto"/>
          </w:tcPr>
          <w:p w:rsidR="00E45D29" w:rsidRDefault="007B4715" w:rsidP="00085C8F">
            <w:pPr>
              <w:adjustRightInd w:val="0"/>
              <w:snapToGrid w:val="0"/>
              <w:jc w:val="center"/>
              <w:rPr>
                <w:sz w:val="20"/>
                <w:szCs w:val="20"/>
              </w:rPr>
            </w:pPr>
            <w:r>
              <w:rPr>
                <w:rFonts w:hint="eastAsia"/>
                <w:sz w:val="20"/>
                <w:szCs w:val="20"/>
              </w:rPr>
              <w:t>high</w:t>
            </w:r>
          </w:p>
        </w:tc>
        <w:tc>
          <w:tcPr>
            <w:tcW w:w="0" w:type="auto"/>
          </w:tcPr>
          <w:p w:rsidR="00E45D29" w:rsidRDefault="007B4715" w:rsidP="00085C8F">
            <w:pPr>
              <w:adjustRightInd w:val="0"/>
              <w:snapToGrid w:val="0"/>
              <w:jc w:val="center"/>
              <w:rPr>
                <w:sz w:val="20"/>
                <w:szCs w:val="20"/>
              </w:rPr>
            </w:pPr>
            <w:r>
              <w:rPr>
                <w:rFonts w:hint="eastAsia"/>
                <w:sz w:val="20"/>
                <w:szCs w:val="20"/>
              </w:rPr>
              <w:t>low</w:t>
            </w:r>
          </w:p>
        </w:tc>
        <w:tc>
          <w:tcPr>
            <w:tcW w:w="0" w:type="auto"/>
          </w:tcPr>
          <w:p w:rsidR="00E45D29" w:rsidRDefault="007B4715" w:rsidP="00085C8F">
            <w:pPr>
              <w:adjustRightInd w:val="0"/>
              <w:snapToGrid w:val="0"/>
              <w:jc w:val="center"/>
              <w:rPr>
                <w:sz w:val="20"/>
                <w:szCs w:val="20"/>
              </w:rPr>
            </w:pPr>
            <w:r>
              <w:rPr>
                <w:rFonts w:hint="eastAsia"/>
                <w:sz w:val="20"/>
                <w:szCs w:val="20"/>
              </w:rPr>
              <w:t>high</w:t>
            </w:r>
          </w:p>
        </w:tc>
      </w:tr>
    </w:tbl>
    <w:p w:rsidR="00E45D29" w:rsidRDefault="007B4715">
      <w:pPr>
        <w:widowControl/>
        <w:adjustRightInd w:val="0"/>
        <w:snapToGrid w:val="0"/>
        <w:spacing w:beforeLines="50" w:before="156" w:afterLines="50" w:after="156"/>
        <w:rPr>
          <w:i/>
          <w:strike/>
          <w:kern w:val="0"/>
          <w:sz w:val="20"/>
          <w:szCs w:val="20"/>
        </w:rPr>
      </w:pPr>
      <w:r>
        <w:rPr>
          <w:b/>
          <w:bCs/>
          <w:i/>
          <w:kern w:val="0"/>
          <w:sz w:val="20"/>
          <w:szCs w:val="20"/>
        </w:rPr>
        <w:t>Proposal</w:t>
      </w:r>
      <w:r>
        <w:rPr>
          <w:rFonts w:hint="eastAsia"/>
          <w:b/>
          <w:bCs/>
          <w:i/>
          <w:kern w:val="0"/>
          <w:sz w:val="20"/>
          <w:szCs w:val="20"/>
        </w:rPr>
        <w:t>-</w:t>
      </w:r>
      <w:r>
        <w:rPr>
          <w:b/>
          <w:bCs/>
          <w:i/>
          <w:kern w:val="0"/>
          <w:sz w:val="20"/>
          <w:szCs w:val="20"/>
        </w:rPr>
        <w:t xml:space="preserve">1: </w:t>
      </w:r>
      <w:r>
        <w:rPr>
          <w:rFonts w:hint="eastAsia"/>
          <w:i/>
          <w:kern w:val="0"/>
          <w:sz w:val="20"/>
          <w:szCs w:val="20"/>
        </w:rPr>
        <w:t>Signal</w:t>
      </w:r>
      <w:r w:rsidR="002021B7">
        <w:rPr>
          <w:i/>
          <w:kern w:val="0"/>
          <w:sz w:val="20"/>
          <w:szCs w:val="20"/>
        </w:rPr>
        <w:t>ling</w:t>
      </w:r>
      <w:r>
        <w:rPr>
          <w:rFonts w:hint="eastAsia"/>
          <w:i/>
          <w:kern w:val="0"/>
          <w:sz w:val="20"/>
          <w:szCs w:val="20"/>
        </w:rPr>
        <w:t xml:space="preserve"> one offset value for K_offset</w:t>
      </w:r>
      <w:r w:rsidR="002021B7">
        <w:rPr>
          <w:i/>
          <w:kern w:val="0"/>
          <w:sz w:val="20"/>
          <w:szCs w:val="20"/>
        </w:rPr>
        <w:t xml:space="preserve"> as option-1</w:t>
      </w:r>
      <w:r>
        <w:rPr>
          <w:rFonts w:hint="eastAsia"/>
          <w:i/>
          <w:kern w:val="0"/>
          <w:sz w:val="20"/>
          <w:szCs w:val="20"/>
        </w:rPr>
        <w:t xml:space="preserve"> is </w:t>
      </w:r>
      <w:r w:rsidR="002021B7">
        <w:rPr>
          <w:i/>
          <w:kern w:val="0"/>
          <w:sz w:val="20"/>
          <w:szCs w:val="20"/>
        </w:rPr>
        <w:t>preferred</w:t>
      </w:r>
      <w:r>
        <w:rPr>
          <w:rFonts w:hint="eastAsia"/>
          <w:i/>
          <w:kern w:val="0"/>
          <w:sz w:val="20"/>
          <w:szCs w:val="20"/>
        </w:rPr>
        <w:t xml:space="preserve">. </w:t>
      </w:r>
    </w:p>
    <w:p w:rsidR="00E45D29" w:rsidRDefault="007B4715">
      <w:pPr>
        <w:keepNext/>
        <w:keepLines/>
        <w:spacing w:beforeLines="50" w:before="156" w:afterLines="50" w:after="156"/>
        <w:outlineLvl w:val="1"/>
        <w:rPr>
          <w:rFonts w:ascii="Arial" w:eastAsia="Arial Unicode MS" w:hAnsi="Arial"/>
          <w:sz w:val="24"/>
        </w:rPr>
      </w:pPr>
      <w:r>
        <w:rPr>
          <w:rFonts w:ascii="Arial" w:eastAsia="Arial Unicode MS" w:hAnsi="Arial"/>
          <w:sz w:val="24"/>
        </w:rPr>
        <w:t>2.</w:t>
      </w:r>
      <w:r>
        <w:rPr>
          <w:rFonts w:ascii="Arial" w:eastAsia="Arial Unicode MS" w:hAnsi="Arial" w:hint="eastAsia"/>
          <w:sz w:val="24"/>
        </w:rPr>
        <w:t>2</w:t>
      </w:r>
      <w:r>
        <w:rPr>
          <w:rFonts w:ascii="Arial" w:eastAsia="Arial Unicode MS" w:hAnsi="Arial"/>
          <w:sz w:val="24"/>
        </w:rPr>
        <w:t xml:space="preserve"> U</w:t>
      </w:r>
      <w:r>
        <w:rPr>
          <w:rFonts w:ascii="Arial" w:eastAsia="Arial Unicode MS" w:hAnsi="Arial" w:hint="eastAsia"/>
          <w:sz w:val="24"/>
        </w:rPr>
        <w:t>pdate</w:t>
      </w:r>
      <w:r>
        <w:rPr>
          <w:rFonts w:ascii="Arial" w:eastAsia="Arial Unicode MS" w:hAnsi="Arial"/>
          <w:sz w:val="24"/>
        </w:rPr>
        <w:t>s of</w:t>
      </w:r>
      <w:r>
        <w:rPr>
          <w:rFonts w:ascii="Arial" w:eastAsia="Arial Unicode MS" w:hAnsi="Arial" w:hint="eastAsia"/>
          <w:sz w:val="24"/>
        </w:rPr>
        <w:t xml:space="preserve"> K_offset and TA report</w:t>
      </w:r>
    </w:p>
    <w:p w:rsidR="00E45D29" w:rsidRDefault="007B4715">
      <w:pPr>
        <w:adjustRightInd w:val="0"/>
        <w:snapToGrid w:val="0"/>
        <w:spacing w:beforeLines="50" w:before="156" w:afterLines="50" w:after="156"/>
        <w:rPr>
          <w:sz w:val="20"/>
          <w:szCs w:val="20"/>
        </w:rPr>
      </w:pPr>
      <w:r>
        <w:rPr>
          <w:rFonts w:hint="eastAsia"/>
          <w:sz w:val="20"/>
          <w:szCs w:val="20"/>
        </w:rPr>
        <w:t>It is agreed that</w:t>
      </w:r>
      <w:r>
        <w:rPr>
          <w:sz w:val="20"/>
          <w:szCs w:val="20"/>
        </w:rPr>
        <w:t xml:space="preserve"> </w:t>
      </w:r>
      <w:r w:rsidR="007F5F78">
        <w:rPr>
          <w:rFonts w:hint="eastAsia"/>
          <w:sz w:val="20"/>
          <w:szCs w:val="20"/>
        </w:rPr>
        <w:t xml:space="preserve">when UE is not provided updated </w:t>
      </w:r>
      <w:r w:rsidR="007F5F78">
        <w:rPr>
          <w:sz w:val="20"/>
          <w:szCs w:val="20"/>
        </w:rPr>
        <w:t>information</w:t>
      </w:r>
      <w:r w:rsidR="007F5F78">
        <w:rPr>
          <w:sz w:val="20"/>
          <w:szCs w:val="20"/>
        </w:rPr>
        <w:t xml:space="preserve">, </w:t>
      </w:r>
      <w:r>
        <w:rPr>
          <w:sz w:val="20"/>
          <w:szCs w:val="20"/>
        </w:rPr>
        <w:t xml:space="preserve">the </w:t>
      </w:r>
      <w:r>
        <w:rPr>
          <w:rFonts w:hint="eastAsia"/>
          <w:sz w:val="20"/>
          <w:szCs w:val="20"/>
        </w:rPr>
        <w:t xml:space="preserve">initial K_offset value can be used for all timing relationships that require K_offset enhancement </w:t>
      </w:r>
      <w:r>
        <w:rPr>
          <w:sz w:val="20"/>
          <w:szCs w:val="20"/>
        </w:rPr>
        <w:t>[</w:t>
      </w:r>
      <w:r>
        <w:rPr>
          <w:rFonts w:hint="eastAsia"/>
          <w:sz w:val="20"/>
          <w:szCs w:val="20"/>
        </w:rPr>
        <w:t>1]. And in order to reduce scheduling delay, updated K_offset with finer value may be applied. Moreover, the indication of updated K_offset value, either via RRC reconfiguration or MAC CE signal seems feasible before conducting these procedures other than Msg3 transmission, HARQ-ACK feedback to MsgB/Msg4.</w:t>
      </w:r>
    </w:p>
    <w:p w:rsidR="00085C8F" w:rsidRDefault="007B4715">
      <w:pPr>
        <w:adjustRightInd w:val="0"/>
        <w:snapToGrid w:val="0"/>
        <w:spacing w:beforeLines="50" w:before="156" w:afterLines="50" w:after="156"/>
        <w:rPr>
          <w:sz w:val="20"/>
          <w:szCs w:val="20"/>
        </w:rPr>
      </w:pPr>
      <w:r>
        <w:rPr>
          <w:rFonts w:hint="eastAsia"/>
          <w:sz w:val="20"/>
          <w:szCs w:val="20"/>
        </w:rPr>
        <w:t xml:space="preserve">According to the </w:t>
      </w:r>
      <w:r>
        <w:rPr>
          <w:sz w:val="20"/>
          <w:szCs w:val="20"/>
        </w:rPr>
        <w:t>agreement [</w:t>
      </w:r>
      <w:r>
        <w:rPr>
          <w:rFonts w:hint="eastAsia"/>
          <w:sz w:val="20"/>
          <w:szCs w:val="20"/>
        </w:rPr>
        <w:t xml:space="preserve">1], updating with UE specific K_offset is preferred for the standardization. </w:t>
      </w:r>
      <w:r w:rsidR="00085C8F">
        <w:rPr>
          <w:sz w:val="20"/>
          <w:szCs w:val="20"/>
        </w:rPr>
        <w:t xml:space="preserve">W.r.t the detailed value and corresponding mechanism for </w:t>
      </w:r>
      <w:r w:rsidR="001D219C">
        <w:rPr>
          <w:sz w:val="20"/>
          <w:szCs w:val="20"/>
        </w:rPr>
        <w:t>updates</w:t>
      </w:r>
      <w:r w:rsidR="00085C8F">
        <w:rPr>
          <w:sz w:val="20"/>
          <w:szCs w:val="20"/>
        </w:rPr>
        <w:t xml:space="preserve">, at least, such value should </w:t>
      </w:r>
      <w:r>
        <w:rPr>
          <w:rFonts w:hint="eastAsia"/>
          <w:sz w:val="20"/>
          <w:szCs w:val="20"/>
        </w:rPr>
        <w:t xml:space="preserve">be based on </w:t>
      </w:r>
      <w:r w:rsidR="00A97BDC">
        <w:rPr>
          <w:sz w:val="20"/>
          <w:szCs w:val="20"/>
        </w:rPr>
        <w:t>an</w:t>
      </w:r>
      <w:r>
        <w:rPr>
          <w:rFonts w:hint="eastAsia"/>
          <w:sz w:val="20"/>
          <w:szCs w:val="20"/>
        </w:rPr>
        <w:t xml:space="preserve"> </w:t>
      </w:r>
      <w:r w:rsidR="001D219C">
        <w:rPr>
          <w:sz w:val="20"/>
          <w:szCs w:val="20"/>
        </w:rPr>
        <w:t>applied TA for UL transmission</w:t>
      </w:r>
      <w:r w:rsidR="005745B8">
        <w:rPr>
          <w:sz w:val="20"/>
          <w:szCs w:val="20"/>
        </w:rPr>
        <w:t xml:space="preserve">. The </w:t>
      </w:r>
      <w:r>
        <w:rPr>
          <w:rFonts w:hint="eastAsia"/>
          <w:sz w:val="20"/>
          <w:szCs w:val="20"/>
        </w:rPr>
        <w:t xml:space="preserve">UE specific TA </w:t>
      </w:r>
      <w:r w:rsidR="005745B8">
        <w:rPr>
          <w:sz w:val="20"/>
          <w:szCs w:val="20"/>
        </w:rPr>
        <w:t xml:space="preserve">based </w:t>
      </w:r>
      <w:r w:rsidR="001D219C">
        <w:rPr>
          <w:sz w:val="20"/>
          <w:szCs w:val="20"/>
        </w:rPr>
        <w:t xml:space="preserve">configuration of </w:t>
      </w:r>
      <w:r>
        <w:rPr>
          <w:rFonts w:hint="eastAsia"/>
          <w:sz w:val="20"/>
          <w:szCs w:val="20"/>
        </w:rPr>
        <w:t>a UE</w:t>
      </w:r>
      <w:r>
        <w:rPr>
          <w:sz w:val="20"/>
          <w:szCs w:val="20"/>
        </w:rPr>
        <w:t xml:space="preserve"> </w:t>
      </w:r>
      <w:r>
        <w:rPr>
          <w:rFonts w:hint="eastAsia"/>
          <w:sz w:val="20"/>
          <w:szCs w:val="20"/>
        </w:rPr>
        <w:t xml:space="preserve">specific K_offset </w:t>
      </w:r>
      <w:r w:rsidR="001D219C">
        <w:rPr>
          <w:sz w:val="20"/>
          <w:szCs w:val="20"/>
        </w:rPr>
        <w:t xml:space="preserve">can well match the </w:t>
      </w:r>
      <w:r>
        <w:rPr>
          <w:rFonts w:hint="eastAsia"/>
          <w:sz w:val="20"/>
          <w:szCs w:val="20"/>
        </w:rPr>
        <w:t xml:space="preserve">TA </w:t>
      </w:r>
      <w:r w:rsidR="001D219C">
        <w:rPr>
          <w:sz w:val="20"/>
          <w:szCs w:val="20"/>
        </w:rPr>
        <w:t xml:space="preserve">impact to avoid the </w:t>
      </w:r>
      <w:r w:rsidR="00085C8F">
        <w:rPr>
          <w:sz w:val="20"/>
          <w:szCs w:val="20"/>
        </w:rPr>
        <w:t xml:space="preserve">incorrect scheduling with collision between channels or increased latency. </w:t>
      </w:r>
    </w:p>
    <w:p w:rsidR="00E45D29" w:rsidRDefault="00085C8F">
      <w:pPr>
        <w:adjustRightInd w:val="0"/>
        <w:snapToGrid w:val="0"/>
        <w:spacing w:beforeLines="50" w:before="156" w:afterLines="50" w:after="156"/>
        <w:rPr>
          <w:sz w:val="20"/>
          <w:szCs w:val="20"/>
        </w:rPr>
      </w:pPr>
      <w:r>
        <w:rPr>
          <w:sz w:val="20"/>
          <w:szCs w:val="20"/>
        </w:rPr>
        <w:t xml:space="preserve">For achieving such purpose, </w:t>
      </w:r>
      <w:r w:rsidR="007B4715">
        <w:rPr>
          <w:rFonts w:hint="eastAsia"/>
          <w:sz w:val="20"/>
          <w:szCs w:val="20"/>
        </w:rPr>
        <w:t xml:space="preserve">following </w:t>
      </w:r>
      <w:r w:rsidR="007A0C18">
        <w:rPr>
          <w:sz w:val="20"/>
          <w:szCs w:val="20"/>
        </w:rPr>
        <w:t>two</w:t>
      </w:r>
      <w:r w:rsidR="007B4715">
        <w:rPr>
          <w:rFonts w:hint="eastAsia"/>
          <w:sz w:val="20"/>
          <w:szCs w:val="20"/>
        </w:rPr>
        <w:t xml:space="preserve"> cases may be </w:t>
      </w:r>
      <w:r w:rsidR="007B4715">
        <w:rPr>
          <w:sz w:val="20"/>
          <w:szCs w:val="20"/>
        </w:rPr>
        <w:t xml:space="preserve">considered </w:t>
      </w:r>
      <w:r>
        <w:rPr>
          <w:sz w:val="20"/>
          <w:szCs w:val="20"/>
        </w:rPr>
        <w:t xml:space="preserve">for TA </w:t>
      </w:r>
      <w:r w:rsidR="00E41530">
        <w:rPr>
          <w:sz w:val="20"/>
          <w:szCs w:val="20"/>
        </w:rPr>
        <w:t>reporting [</w:t>
      </w:r>
      <w:r w:rsidR="007B4715">
        <w:rPr>
          <w:rFonts w:hint="eastAsia"/>
          <w:sz w:val="20"/>
          <w:szCs w:val="20"/>
        </w:rPr>
        <w:t>2]</w:t>
      </w:r>
      <w:r>
        <w:rPr>
          <w:sz w:val="20"/>
          <w:szCs w:val="20"/>
        </w:rPr>
        <w:t>:</w:t>
      </w:r>
      <w:r w:rsidR="007B4715">
        <w:rPr>
          <w:rFonts w:hint="eastAsia"/>
          <w:sz w:val="20"/>
          <w:szCs w:val="20"/>
        </w:rPr>
        <w:t xml:space="preserve"> </w:t>
      </w:r>
    </w:p>
    <w:p w:rsidR="00E45D29" w:rsidRDefault="007B4715">
      <w:pPr>
        <w:numPr>
          <w:ilvl w:val="0"/>
          <w:numId w:val="8"/>
        </w:numPr>
        <w:adjustRightInd w:val="0"/>
        <w:snapToGrid w:val="0"/>
        <w:spacing w:beforeLines="50" w:before="156" w:afterLines="50" w:after="156"/>
        <w:rPr>
          <w:sz w:val="20"/>
          <w:szCs w:val="20"/>
        </w:rPr>
      </w:pPr>
      <w:r>
        <w:rPr>
          <w:sz w:val="20"/>
          <w:szCs w:val="20"/>
        </w:rPr>
        <w:t xml:space="preserve">TA report during the initial access: </w:t>
      </w:r>
      <w:r>
        <w:rPr>
          <w:rFonts w:hint="eastAsia"/>
          <w:sz w:val="20"/>
          <w:szCs w:val="20"/>
        </w:rPr>
        <w:t>E</w:t>
      </w:r>
      <w:r>
        <w:rPr>
          <w:sz w:val="20"/>
          <w:szCs w:val="20"/>
        </w:rPr>
        <w:t>nabling TA report during the initial access stage can provide early optimization on the scheduling. The applied TA value can be reported to network via Msg-A or Msg-3 directly.</w:t>
      </w:r>
    </w:p>
    <w:p w:rsidR="00E45D29" w:rsidRDefault="007B4715">
      <w:pPr>
        <w:numPr>
          <w:ilvl w:val="0"/>
          <w:numId w:val="8"/>
        </w:numPr>
        <w:adjustRightInd w:val="0"/>
        <w:snapToGrid w:val="0"/>
        <w:spacing w:beforeLines="50" w:before="156" w:afterLines="50" w:after="156"/>
        <w:rPr>
          <w:sz w:val="20"/>
          <w:szCs w:val="20"/>
        </w:rPr>
      </w:pPr>
      <w:r>
        <w:rPr>
          <w:sz w:val="20"/>
          <w:szCs w:val="20"/>
        </w:rPr>
        <w:t xml:space="preserve">TA report after the initial access: </w:t>
      </w:r>
      <w:r>
        <w:rPr>
          <w:rFonts w:hint="eastAsia"/>
          <w:sz w:val="20"/>
          <w:szCs w:val="20"/>
        </w:rPr>
        <w:t xml:space="preserve">UEs in RRC connected state in a cell </w:t>
      </w:r>
      <w:r w:rsidR="00D22383">
        <w:rPr>
          <w:sz w:val="20"/>
          <w:szCs w:val="20"/>
        </w:rPr>
        <w:t xml:space="preserve">should also be enabled to </w:t>
      </w:r>
      <w:r w:rsidR="007C2693">
        <w:rPr>
          <w:rFonts w:hint="eastAsia"/>
          <w:sz w:val="20"/>
          <w:szCs w:val="20"/>
        </w:rPr>
        <w:t>report its</w:t>
      </w:r>
      <w:r w:rsidR="007C2693">
        <w:rPr>
          <w:sz w:val="20"/>
          <w:szCs w:val="20"/>
        </w:rPr>
        <w:t xml:space="preserve"> </w:t>
      </w:r>
      <w:r>
        <w:rPr>
          <w:rFonts w:hint="eastAsia"/>
          <w:sz w:val="20"/>
          <w:szCs w:val="20"/>
        </w:rPr>
        <w:t xml:space="preserve">TA </w:t>
      </w:r>
      <w:r w:rsidR="007C2693">
        <w:rPr>
          <w:sz w:val="20"/>
          <w:szCs w:val="20"/>
        </w:rPr>
        <w:t>applied for transmission</w:t>
      </w:r>
      <w:r>
        <w:rPr>
          <w:rFonts w:hint="eastAsia"/>
          <w:sz w:val="20"/>
          <w:szCs w:val="20"/>
        </w:rPr>
        <w:t>. And d</w:t>
      </w:r>
      <w:r>
        <w:rPr>
          <w:sz w:val="20"/>
          <w:szCs w:val="20"/>
        </w:rPr>
        <w:t>ue to the movement of satellite and UE, changes of TA is</w:t>
      </w:r>
      <w:r>
        <w:rPr>
          <w:rFonts w:hint="eastAsia"/>
          <w:sz w:val="20"/>
          <w:szCs w:val="20"/>
        </w:rPr>
        <w:t xml:space="preserve"> </w:t>
      </w:r>
      <w:r>
        <w:rPr>
          <w:sz w:val="20"/>
          <w:szCs w:val="20"/>
        </w:rPr>
        <w:t>expected</w:t>
      </w:r>
      <w:r>
        <w:rPr>
          <w:rFonts w:hint="eastAsia"/>
          <w:sz w:val="20"/>
          <w:szCs w:val="20"/>
        </w:rPr>
        <w:t>, so</w:t>
      </w:r>
      <w:r>
        <w:rPr>
          <w:sz w:val="20"/>
          <w:szCs w:val="20"/>
        </w:rPr>
        <w:t xml:space="preserve"> </w:t>
      </w:r>
      <w:r>
        <w:rPr>
          <w:rFonts w:hint="eastAsia"/>
          <w:sz w:val="20"/>
          <w:szCs w:val="20"/>
        </w:rPr>
        <w:t>periodic</w:t>
      </w:r>
      <w:r>
        <w:rPr>
          <w:sz w:val="20"/>
          <w:szCs w:val="20"/>
        </w:rPr>
        <w:t xml:space="preserve"> TA report is preferred to ensure the timing relationship for scheduling. </w:t>
      </w:r>
    </w:p>
    <w:p w:rsidR="00E45D29" w:rsidRDefault="007B4715">
      <w:pPr>
        <w:widowControl/>
        <w:adjustRightInd w:val="0"/>
        <w:snapToGrid w:val="0"/>
        <w:spacing w:beforeLines="50" w:before="156" w:afterLines="50" w:after="156"/>
        <w:rPr>
          <w:rFonts w:eastAsia="Times New Roman"/>
          <w:b/>
          <w:bCs/>
          <w:i/>
          <w:iCs/>
          <w:kern w:val="0"/>
          <w:sz w:val="20"/>
          <w:lang w:eastAsia="en-US"/>
        </w:rPr>
      </w:pPr>
      <w:r>
        <w:rPr>
          <w:rFonts w:eastAsia="Times New Roman"/>
          <w:b/>
          <w:bCs/>
          <w:i/>
          <w:iCs/>
          <w:kern w:val="0"/>
          <w:sz w:val="20"/>
          <w:lang w:eastAsia="en-US"/>
        </w:rPr>
        <w:t>Proposal</w:t>
      </w:r>
      <w:r>
        <w:rPr>
          <w:rFonts w:hint="eastAsia"/>
          <w:b/>
          <w:bCs/>
          <w:i/>
          <w:iCs/>
          <w:kern w:val="0"/>
          <w:sz w:val="20"/>
        </w:rPr>
        <w:t>-</w:t>
      </w:r>
      <w:r>
        <w:rPr>
          <w:rFonts w:eastAsia="Times New Roman"/>
          <w:b/>
          <w:bCs/>
          <w:i/>
          <w:iCs/>
          <w:kern w:val="0"/>
          <w:sz w:val="20"/>
          <w:lang w:eastAsia="en-US"/>
        </w:rPr>
        <w:t xml:space="preserve">2: </w:t>
      </w:r>
      <w:r>
        <w:rPr>
          <w:rFonts w:eastAsia="Times New Roman"/>
          <w:i/>
          <w:iCs/>
          <w:kern w:val="0"/>
          <w:sz w:val="20"/>
          <w:lang w:eastAsia="en-US"/>
        </w:rPr>
        <w:t>For 2-step RACH, a refined value of K_offset can be directly configured for a UE if corresponding TA is conveyed in the Msg-A transmission.</w:t>
      </w:r>
    </w:p>
    <w:p w:rsidR="00E45D29" w:rsidRDefault="007B4715">
      <w:pPr>
        <w:widowControl/>
        <w:adjustRightInd w:val="0"/>
        <w:snapToGrid w:val="0"/>
        <w:spacing w:beforeLines="50" w:before="156" w:afterLines="50" w:after="156"/>
        <w:rPr>
          <w:rFonts w:eastAsiaTheme="minorEastAsia"/>
          <w:i/>
          <w:iCs/>
          <w:kern w:val="0"/>
          <w:sz w:val="20"/>
          <w:lang w:val="en-GB"/>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w:t>
      </w:r>
      <w:r>
        <w:rPr>
          <w:rFonts w:eastAsiaTheme="minorEastAsia"/>
          <w:b/>
          <w:bCs/>
          <w:i/>
          <w:iCs/>
          <w:kern w:val="0"/>
          <w:sz w:val="20"/>
        </w:rPr>
        <w:t>3</w:t>
      </w:r>
      <w:r>
        <w:rPr>
          <w:rFonts w:eastAsiaTheme="minorEastAsia"/>
          <w:b/>
          <w:bCs/>
          <w:i/>
          <w:iCs/>
          <w:kern w:val="0"/>
          <w:sz w:val="20"/>
          <w:lang w:val="en-GB"/>
        </w:rPr>
        <w:t>:</w:t>
      </w:r>
      <w:r>
        <w:rPr>
          <w:rFonts w:eastAsiaTheme="minorEastAsia"/>
          <w:i/>
          <w:iCs/>
          <w:kern w:val="0"/>
          <w:sz w:val="20"/>
          <w:lang w:val="en-GB"/>
        </w:rPr>
        <w:t xml:space="preserve"> To enable the updates of K</w:t>
      </w:r>
      <w:r>
        <w:rPr>
          <w:rFonts w:eastAsiaTheme="minorEastAsia" w:hint="eastAsia"/>
          <w:i/>
          <w:iCs/>
          <w:kern w:val="0"/>
          <w:sz w:val="20"/>
          <w:lang w:val="en-GB"/>
        </w:rPr>
        <w:t>_</w:t>
      </w:r>
      <w:r>
        <w:rPr>
          <w:rFonts w:eastAsiaTheme="minorEastAsia"/>
          <w:i/>
          <w:iCs/>
          <w:kern w:val="0"/>
          <w:sz w:val="20"/>
          <w:lang w:val="en-GB"/>
        </w:rPr>
        <w:t>offset in UE specific way, the</w:t>
      </w:r>
      <w:r w:rsidR="00E060DD">
        <w:rPr>
          <w:rFonts w:eastAsiaTheme="minorEastAsia"/>
          <w:i/>
          <w:iCs/>
          <w:kern w:val="0"/>
          <w:sz w:val="20"/>
          <w:lang w:val="en-GB"/>
        </w:rPr>
        <w:t xml:space="preserve"> </w:t>
      </w:r>
      <w:r w:rsidR="003F609F">
        <w:rPr>
          <w:rFonts w:eastAsiaTheme="minorEastAsia"/>
          <w:i/>
          <w:iCs/>
          <w:kern w:val="0"/>
          <w:sz w:val="20"/>
          <w:lang w:val="en-GB"/>
        </w:rPr>
        <w:t xml:space="preserve">full </w:t>
      </w:r>
      <w:r w:rsidR="00E060DD">
        <w:rPr>
          <w:rFonts w:eastAsiaTheme="minorEastAsia"/>
          <w:i/>
          <w:iCs/>
          <w:kern w:val="0"/>
          <w:sz w:val="20"/>
          <w:lang w:val="en-GB"/>
        </w:rPr>
        <w:t>TA report should be supported by both Msg-A and periodically PUSCH.</w:t>
      </w:r>
    </w:p>
    <w:p w:rsidR="00E45D29" w:rsidRDefault="007B4715">
      <w:pPr>
        <w:adjustRightInd w:val="0"/>
        <w:snapToGrid w:val="0"/>
        <w:spacing w:beforeLines="100" w:before="312" w:afterLines="50" w:after="156"/>
        <w:rPr>
          <w:sz w:val="20"/>
          <w:szCs w:val="20"/>
        </w:rPr>
      </w:pPr>
      <w:r>
        <w:rPr>
          <w:rFonts w:hint="eastAsia"/>
          <w:sz w:val="20"/>
          <w:szCs w:val="20"/>
        </w:rPr>
        <w:lastRenderedPageBreak/>
        <w:t xml:space="preserve">With the knowledge of value of UE specific K_offset, the network is supported to indicate the updated value via e.g., RRC reconfiguration or MAC CE.  </w:t>
      </w:r>
    </w:p>
    <w:p w:rsidR="00E45D29" w:rsidRDefault="007B4715">
      <w:pPr>
        <w:adjustRightInd w:val="0"/>
        <w:snapToGrid w:val="0"/>
        <w:spacing w:beforeLines="50" w:before="156" w:afterLines="50" w:after="156"/>
        <w:rPr>
          <w:sz w:val="20"/>
          <w:szCs w:val="20"/>
          <w:u w:val="single"/>
        </w:rPr>
      </w:pPr>
      <w:r>
        <w:rPr>
          <w:rFonts w:hint="eastAsia"/>
          <w:b/>
          <w:bCs/>
          <w:sz w:val="20"/>
          <w:szCs w:val="20"/>
          <w:u w:val="single"/>
        </w:rPr>
        <w:t xml:space="preserve">A: </w:t>
      </w:r>
      <w:r>
        <w:rPr>
          <w:rFonts w:hint="eastAsia"/>
          <w:sz w:val="20"/>
          <w:szCs w:val="20"/>
          <w:u w:val="single"/>
        </w:rPr>
        <w:t>RRC reconfiguration</w:t>
      </w:r>
    </w:p>
    <w:p w:rsidR="00E45D29" w:rsidRDefault="007B4715">
      <w:pPr>
        <w:adjustRightInd w:val="0"/>
        <w:snapToGrid w:val="0"/>
        <w:spacing w:beforeLines="50" w:before="156" w:afterLines="50" w:after="156"/>
        <w:rPr>
          <w:sz w:val="20"/>
          <w:szCs w:val="20"/>
        </w:rPr>
      </w:pPr>
      <w:r>
        <w:rPr>
          <w:rFonts w:hint="eastAsia"/>
          <w:sz w:val="20"/>
          <w:szCs w:val="20"/>
        </w:rPr>
        <w:t xml:space="preserve">Legacy RRC </w:t>
      </w:r>
      <w:r>
        <w:rPr>
          <w:sz w:val="20"/>
          <w:szCs w:val="20"/>
        </w:rPr>
        <w:t>reconfiguration [</w:t>
      </w:r>
      <w:r>
        <w:rPr>
          <w:rFonts w:hint="eastAsia"/>
          <w:sz w:val="20"/>
          <w:szCs w:val="20"/>
        </w:rPr>
        <w:t xml:space="preserve">3] procedure </w:t>
      </w:r>
      <w:r w:rsidR="00622F2B">
        <w:rPr>
          <w:sz w:val="20"/>
          <w:szCs w:val="20"/>
        </w:rPr>
        <w:t xml:space="preserve">can </w:t>
      </w:r>
      <w:r w:rsidR="00B92D9D">
        <w:rPr>
          <w:rFonts w:hint="eastAsia"/>
          <w:sz w:val="20"/>
          <w:szCs w:val="20"/>
        </w:rPr>
        <w:t>be</w:t>
      </w:r>
      <w:r w:rsidR="00B92D9D">
        <w:rPr>
          <w:sz w:val="20"/>
          <w:szCs w:val="20"/>
        </w:rPr>
        <w:t xml:space="preserve"> </w:t>
      </w:r>
      <w:r>
        <w:rPr>
          <w:rFonts w:hint="eastAsia"/>
          <w:sz w:val="20"/>
          <w:szCs w:val="20"/>
        </w:rPr>
        <w:t xml:space="preserve">considered in this case. But it will consume relatively high signalling overhead, as well as long interaction delay. Beside, considering the TA drift along time in LEO satellite case, e.g. drift rate is </w:t>
      </w:r>
      <w:r w:rsidR="00B92D9D">
        <w:rPr>
          <w:sz w:val="20"/>
          <w:szCs w:val="20"/>
        </w:rPr>
        <w:t xml:space="preserve">90 </w:t>
      </w:r>
      <w:r>
        <w:rPr>
          <w:rFonts w:hint="eastAsia"/>
          <w:sz w:val="20"/>
          <w:szCs w:val="20"/>
        </w:rPr>
        <w:t xml:space="preserve">us/s, the total amount of change is </w:t>
      </w:r>
      <w:r w:rsidR="00B92D9D">
        <w:rPr>
          <w:sz w:val="20"/>
          <w:szCs w:val="20"/>
        </w:rPr>
        <w:t xml:space="preserve">round </w:t>
      </w:r>
      <w:r>
        <w:rPr>
          <w:rFonts w:hint="eastAsia"/>
          <w:sz w:val="20"/>
          <w:szCs w:val="20"/>
        </w:rPr>
        <w:t>1 ms within</w:t>
      </w:r>
      <w:r w:rsidR="00622F2B">
        <w:rPr>
          <w:rFonts w:hint="eastAsia"/>
          <w:sz w:val="20"/>
          <w:szCs w:val="20"/>
        </w:rPr>
        <w:t xml:space="preserve"> time interval of </w:t>
      </w:r>
      <w:r w:rsidR="00B92D9D">
        <w:rPr>
          <w:sz w:val="20"/>
          <w:szCs w:val="20"/>
        </w:rPr>
        <w:t>11 ms</w:t>
      </w:r>
      <w:r w:rsidR="008D2AC3">
        <w:rPr>
          <w:sz w:val="20"/>
          <w:szCs w:val="20"/>
        </w:rPr>
        <w:t xml:space="preserve">. </w:t>
      </w:r>
      <w:r w:rsidR="00622F2B">
        <w:rPr>
          <w:sz w:val="20"/>
          <w:szCs w:val="20"/>
        </w:rPr>
        <w:t xml:space="preserve">Then, it seems that the updates over RRC cannot be achieved timely </w:t>
      </w:r>
      <w:r>
        <w:rPr>
          <w:rFonts w:hint="eastAsia"/>
          <w:sz w:val="20"/>
          <w:szCs w:val="20"/>
        </w:rPr>
        <w:t>during a satellite serving time.</w:t>
      </w:r>
      <w:r>
        <w:rPr>
          <w:sz w:val="20"/>
          <w:szCs w:val="20"/>
        </w:rPr>
        <w:t xml:space="preserve"> </w:t>
      </w:r>
    </w:p>
    <w:p w:rsidR="00E45D29" w:rsidRDefault="007B4715">
      <w:pPr>
        <w:adjustRightInd w:val="0"/>
        <w:snapToGrid w:val="0"/>
        <w:spacing w:beforeLines="50" w:before="156" w:afterLines="50" w:after="156"/>
        <w:rPr>
          <w:b/>
          <w:bCs/>
          <w:sz w:val="20"/>
          <w:szCs w:val="20"/>
          <w:u w:val="single"/>
        </w:rPr>
      </w:pPr>
      <w:r>
        <w:rPr>
          <w:rFonts w:hint="eastAsia"/>
          <w:b/>
          <w:bCs/>
          <w:sz w:val="20"/>
          <w:szCs w:val="20"/>
          <w:u w:val="single"/>
        </w:rPr>
        <w:t xml:space="preserve">B: </w:t>
      </w:r>
      <w:r>
        <w:rPr>
          <w:rFonts w:hint="eastAsia"/>
          <w:sz w:val="20"/>
          <w:szCs w:val="20"/>
          <w:u w:val="single"/>
        </w:rPr>
        <w:t xml:space="preserve">MAC CE </w:t>
      </w:r>
    </w:p>
    <w:p w:rsidR="00E45D29" w:rsidRDefault="007B4715">
      <w:pPr>
        <w:adjustRightInd w:val="0"/>
        <w:snapToGrid w:val="0"/>
        <w:spacing w:beforeLines="50" w:before="156" w:afterLines="50" w:after="156"/>
        <w:rPr>
          <w:sz w:val="20"/>
          <w:szCs w:val="20"/>
        </w:rPr>
      </w:pPr>
      <w:r>
        <w:rPr>
          <w:rFonts w:hint="eastAsia"/>
          <w:sz w:val="20"/>
          <w:szCs w:val="20"/>
        </w:rPr>
        <w:t>MAC CE is preferable as a quick</w:t>
      </w:r>
      <w:r w:rsidR="00A95C2A">
        <w:rPr>
          <w:sz w:val="20"/>
          <w:szCs w:val="20"/>
        </w:rPr>
        <w:t>er</w:t>
      </w:r>
      <w:r>
        <w:rPr>
          <w:rFonts w:hint="eastAsia"/>
          <w:sz w:val="20"/>
          <w:szCs w:val="20"/>
        </w:rPr>
        <w:t xml:space="preserve"> network configuration/indication. It may activate the same way as Timing advance command MAC CE. And also significant reduction of signalling overhead can be foreseen if </w:t>
      </w:r>
      <w:r w:rsidR="00D57C43">
        <w:rPr>
          <w:sz w:val="20"/>
          <w:szCs w:val="20"/>
        </w:rPr>
        <w:t xml:space="preserve">the </w:t>
      </w:r>
      <w:r>
        <w:rPr>
          <w:sz w:val="20"/>
          <w:szCs w:val="20"/>
        </w:rPr>
        <w:t>update</w:t>
      </w:r>
      <w:r w:rsidR="00D57C43">
        <w:rPr>
          <w:sz w:val="20"/>
          <w:szCs w:val="20"/>
        </w:rPr>
        <w:t>s of</w:t>
      </w:r>
      <w:r>
        <w:rPr>
          <w:sz w:val="20"/>
          <w:szCs w:val="20"/>
        </w:rPr>
        <w:t xml:space="preserve"> </w:t>
      </w:r>
      <w:r>
        <w:rPr>
          <w:rFonts w:hint="eastAsia"/>
          <w:sz w:val="20"/>
          <w:szCs w:val="20"/>
        </w:rPr>
        <w:t xml:space="preserve">K_offset is </w:t>
      </w:r>
      <w:r>
        <w:rPr>
          <w:sz w:val="20"/>
          <w:szCs w:val="20"/>
        </w:rPr>
        <w:t xml:space="preserve">based on change or adjustment </w:t>
      </w:r>
      <w:r w:rsidR="00001C8D">
        <w:rPr>
          <w:sz w:val="20"/>
          <w:szCs w:val="20"/>
        </w:rPr>
        <w:t>comparing to</w:t>
      </w:r>
      <w:r>
        <w:rPr>
          <w:sz w:val="20"/>
          <w:szCs w:val="20"/>
        </w:rPr>
        <w:t xml:space="preserve"> the previous value</w:t>
      </w:r>
      <w:r w:rsidR="006C17A2">
        <w:rPr>
          <w:sz w:val="20"/>
          <w:szCs w:val="20"/>
        </w:rPr>
        <w:t xml:space="preserve"> as listed in </w:t>
      </w:r>
      <w:r w:rsidR="006C17A2">
        <w:rPr>
          <w:sz w:val="20"/>
          <w:szCs w:val="20"/>
        </w:rPr>
        <w:fldChar w:fldCharType="begin"/>
      </w:r>
      <w:r w:rsidR="006C17A2">
        <w:rPr>
          <w:sz w:val="20"/>
          <w:szCs w:val="20"/>
        </w:rPr>
        <w:instrText xml:space="preserve"> REF _Ref71634988 \h </w:instrText>
      </w:r>
      <w:r w:rsidR="006C17A2">
        <w:rPr>
          <w:sz w:val="20"/>
          <w:szCs w:val="20"/>
        </w:rPr>
      </w:r>
      <w:r w:rsidR="006C17A2">
        <w:rPr>
          <w:sz w:val="20"/>
          <w:szCs w:val="20"/>
        </w:rPr>
        <w:fldChar w:fldCharType="separate"/>
      </w:r>
      <w:r w:rsidR="006C17A2" w:rsidRPr="006C17A2">
        <w:rPr>
          <w:sz w:val="20"/>
          <w:szCs w:val="20"/>
        </w:rPr>
        <w:t xml:space="preserve">Table </w:t>
      </w:r>
      <w:r w:rsidR="006C17A2">
        <w:rPr>
          <w:noProof/>
        </w:rPr>
        <w:t>2</w:t>
      </w:r>
      <w:r w:rsidR="006C17A2">
        <w:rPr>
          <w:sz w:val="20"/>
          <w:szCs w:val="20"/>
        </w:rPr>
        <w:fldChar w:fldCharType="end"/>
      </w:r>
      <w:r>
        <w:rPr>
          <w:sz w:val="20"/>
          <w:szCs w:val="20"/>
        </w:rPr>
        <w:t xml:space="preserve">. </w:t>
      </w:r>
    </w:p>
    <w:p w:rsidR="006C17A2" w:rsidRPr="006C17A2" w:rsidRDefault="006C17A2" w:rsidP="006C17A2">
      <w:pPr>
        <w:pStyle w:val="a3"/>
        <w:keepNext/>
        <w:rPr>
          <w:rFonts w:ascii="Times New Roman" w:hAnsi="Times New Roman" w:cs="Times New Roman"/>
        </w:rPr>
      </w:pPr>
      <w:bookmarkStart w:id="7" w:name="_Ref71634988"/>
      <w:r w:rsidRPr="006C17A2">
        <w:rPr>
          <w:rFonts w:ascii="Times New Roman" w:hAnsi="Times New Roman" w:cs="Times New Roman"/>
        </w:rPr>
        <w:t xml:space="preserve">Table </w:t>
      </w:r>
      <w:r w:rsidRPr="006C17A2">
        <w:rPr>
          <w:rFonts w:ascii="Times New Roman" w:hAnsi="Times New Roman" w:cs="Times New Roman"/>
        </w:rPr>
        <w:fldChar w:fldCharType="begin"/>
      </w:r>
      <w:r w:rsidRPr="006C17A2">
        <w:rPr>
          <w:rFonts w:ascii="Times New Roman" w:hAnsi="Times New Roman" w:cs="Times New Roman"/>
        </w:rPr>
        <w:instrText xml:space="preserve"> SEQ Table \* ARABIC </w:instrText>
      </w:r>
      <w:r w:rsidRPr="006C17A2">
        <w:rPr>
          <w:rFonts w:ascii="Times New Roman" w:hAnsi="Times New Roman" w:cs="Times New Roman"/>
        </w:rPr>
        <w:fldChar w:fldCharType="separate"/>
      </w:r>
      <w:r w:rsidR="00B96B99">
        <w:rPr>
          <w:rFonts w:ascii="Times New Roman" w:hAnsi="Times New Roman" w:cs="Times New Roman"/>
          <w:noProof/>
        </w:rPr>
        <w:t>2</w:t>
      </w:r>
      <w:r w:rsidRPr="006C17A2">
        <w:rPr>
          <w:rFonts w:ascii="Times New Roman" w:hAnsi="Times New Roman" w:cs="Times New Roman"/>
        </w:rPr>
        <w:fldChar w:fldCharType="end"/>
      </w:r>
      <w:bookmarkEnd w:id="7"/>
      <w:r w:rsidRPr="006C17A2">
        <w:rPr>
          <w:rFonts w:ascii="Times New Roman" w:hAnsi="Times New Roman" w:cs="Times New Roman"/>
        </w:rPr>
        <w:t xml:space="preserve"> an exemplary comparison between the s</w:t>
      </w:r>
      <w:r w:rsidRPr="006C17A2">
        <w:rPr>
          <w:rFonts w:ascii="Times New Roman" w:hAnsi="Times New Roman" w:cs="Times New Roman"/>
        </w:rPr>
        <w:t>ignaling o</w:t>
      </w:r>
      <w:r w:rsidRPr="006C17A2">
        <w:rPr>
          <w:rFonts w:ascii="Times New Roman" w:hAnsi="Times New Roman" w:cs="Times New Roman"/>
        </w:rPr>
        <w:t>verhead</w:t>
      </w:r>
    </w:p>
    <w:tbl>
      <w:tblPr>
        <w:tblStyle w:val="ac"/>
        <w:tblW w:w="0" w:type="auto"/>
        <w:jc w:val="center"/>
        <w:tblLook w:val="04A0" w:firstRow="1" w:lastRow="0" w:firstColumn="1" w:lastColumn="0" w:noHBand="0" w:noVBand="1"/>
      </w:tblPr>
      <w:tblGrid>
        <w:gridCol w:w="3279"/>
        <w:gridCol w:w="1819"/>
        <w:gridCol w:w="2433"/>
      </w:tblGrid>
      <w:tr w:rsidR="00E45D29">
        <w:trPr>
          <w:jc w:val="center"/>
        </w:trPr>
        <w:tc>
          <w:tcPr>
            <w:tcW w:w="3279" w:type="dxa"/>
            <w:vAlign w:val="center"/>
          </w:tcPr>
          <w:p w:rsidR="00E45D29" w:rsidRDefault="00E45D29">
            <w:pPr>
              <w:adjustRightInd w:val="0"/>
              <w:snapToGrid w:val="0"/>
              <w:jc w:val="center"/>
              <w:rPr>
                <w:sz w:val="18"/>
                <w:szCs w:val="18"/>
              </w:rPr>
            </w:pPr>
          </w:p>
        </w:tc>
        <w:tc>
          <w:tcPr>
            <w:tcW w:w="1819" w:type="dxa"/>
            <w:vAlign w:val="center"/>
          </w:tcPr>
          <w:p w:rsidR="00E45D29" w:rsidRDefault="007B4715">
            <w:pPr>
              <w:adjustRightInd w:val="0"/>
              <w:snapToGrid w:val="0"/>
              <w:jc w:val="center"/>
              <w:rPr>
                <w:sz w:val="18"/>
                <w:szCs w:val="18"/>
              </w:rPr>
            </w:pPr>
            <w:r>
              <w:rPr>
                <w:rFonts w:hint="eastAsia"/>
                <w:sz w:val="18"/>
                <w:szCs w:val="18"/>
              </w:rPr>
              <w:t>Signal a new K_offset</w:t>
            </w:r>
          </w:p>
        </w:tc>
        <w:tc>
          <w:tcPr>
            <w:tcW w:w="2433" w:type="dxa"/>
            <w:vAlign w:val="center"/>
          </w:tcPr>
          <w:p w:rsidR="00E45D29" w:rsidRDefault="007B4715">
            <w:pPr>
              <w:adjustRightInd w:val="0"/>
              <w:snapToGrid w:val="0"/>
              <w:jc w:val="center"/>
              <w:rPr>
                <w:sz w:val="18"/>
                <w:szCs w:val="18"/>
              </w:rPr>
            </w:pPr>
            <w:r>
              <w:rPr>
                <w:rFonts w:hint="eastAsia"/>
                <w:sz w:val="18"/>
                <w:szCs w:val="18"/>
              </w:rPr>
              <w:t>Signal an adjustment K_offset</w:t>
            </w:r>
          </w:p>
        </w:tc>
      </w:tr>
      <w:tr w:rsidR="00E45D29">
        <w:trPr>
          <w:jc w:val="center"/>
        </w:trPr>
        <w:tc>
          <w:tcPr>
            <w:tcW w:w="3279" w:type="dxa"/>
            <w:vAlign w:val="center"/>
          </w:tcPr>
          <w:p w:rsidR="00E45D29" w:rsidRDefault="007B4715">
            <w:pPr>
              <w:adjustRightInd w:val="0"/>
              <w:snapToGrid w:val="0"/>
              <w:rPr>
                <w:sz w:val="18"/>
                <w:szCs w:val="18"/>
              </w:rPr>
            </w:pPr>
            <w:r>
              <w:rPr>
                <w:rFonts w:hint="eastAsia"/>
                <w:sz w:val="18"/>
                <w:szCs w:val="18"/>
              </w:rPr>
              <w:t>Initial K_offset = 542 ms.</w:t>
            </w:r>
          </w:p>
          <w:p w:rsidR="00E45D29" w:rsidRDefault="007B4715">
            <w:pPr>
              <w:adjustRightInd w:val="0"/>
              <w:snapToGrid w:val="0"/>
              <w:rPr>
                <w:sz w:val="18"/>
                <w:szCs w:val="18"/>
              </w:rPr>
            </w:pPr>
            <w:r>
              <w:rPr>
                <w:rFonts w:hint="eastAsia"/>
                <w:sz w:val="18"/>
                <w:szCs w:val="18"/>
              </w:rPr>
              <w:t>Maximum differential RTD = 21 ms</w:t>
            </w:r>
          </w:p>
          <w:p w:rsidR="00E45D29" w:rsidRDefault="007B4715">
            <w:pPr>
              <w:adjustRightInd w:val="0"/>
              <w:snapToGrid w:val="0"/>
              <w:rPr>
                <w:sz w:val="18"/>
                <w:szCs w:val="18"/>
              </w:rPr>
            </w:pPr>
            <w:r>
              <w:rPr>
                <w:sz w:val="18"/>
                <w:szCs w:val="18"/>
              </w:rPr>
              <w:t>Minimum UE specific K_offset = 521 ms</w:t>
            </w:r>
          </w:p>
        </w:tc>
        <w:tc>
          <w:tcPr>
            <w:tcW w:w="1819" w:type="dxa"/>
            <w:vAlign w:val="center"/>
          </w:tcPr>
          <w:p w:rsidR="00E45D29" w:rsidRDefault="007B4715">
            <w:pPr>
              <w:adjustRightInd w:val="0"/>
              <w:snapToGrid w:val="0"/>
              <w:jc w:val="center"/>
              <w:rPr>
                <w:sz w:val="18"/>
                <w:szCs w:val="18"/>
              </w:rPr>
            </w:pPr>
            <w:r>
              <w:rPr>
                <w:rFonts w:hint="eastAsia"/>
                <w:sz w:val="18"/>
                <w:szCs w:val="18"/>
              </w:rPr>
              <w:t>10 bits</w:t>
            </w:r>
          </w:p>
        </w:tc>
        <w:tc>
          <w:tcPr>
            <w:tcW w:w="2433" w:type="dxa"/>
            <w:vAlign w:val="center"/>
          </w:tcPr>
          <w:p w:rsidR="00E45D29" w:rsidRDefault="007B4715">
            <w:pPr>
              <w:adjustRightInd w:val="0"/>
              <w:snapToGrid w:val="0"/>
              <w:jc w:val="center"/>
              <w:rPr>
                <w:sz w:val="18"/>
                <w:szCs w:val="18"/>
              </w:rPr>
            </w:pPr>
            <w:r>
              <w:rPr>
                <w:rFonts w:hint="eastAsia"/>
                <w:sz w:val="18"/>
                <w:szCs w:val="18"/>
              </w:rPr>
              <w:t>Up to 5 bits</w:t>
            </w:r>
          </w:p>
        </w:tc>
      </w:tr>
    </w:tbl>
    <w:p w:rsidR="00E45D29" w:rsidRDefault="007B4715">
      <w:pPr>
        <w:adjustRightInd w:val="0"/>
        <w:snapToGrid w:val="0"/>
        <w:spacing w:beforeLines="50" w:before="156" w:afterLines="50" w:after="156"/>
        <w:rPr>
          <w:sz w:val="20"/>
          <w:szCs w:val="20"/>
        </w:rPr>
      </w:pPr>
      <w:r>
        <w:rPr>
          <w:rFonts w:hint="eastAsia"/>
          <w:sz w:val="20"/>
          <w:szCs w:val="20"/>
        </w:rPr>
        <w:t xml:space="preserve">Moreover, for the validity of MAC CE indication, due to the coarse granularity of K_offset, e.g. 1 ms, the updated K_offset value can be valid and may ignore impact of TA drift during the propagation delay. </w:t>
      </w:r>
    </w:p>
    <w:p w:rsidR="00E45D29" w:rsidRDefault="007B4715">
      <w:pPr>
        <w:widowControl/>
        <w:adjustRightInd w:val="0"/>
        <w:snapToGrid w:val="0"/>
        <w:spacing w:beforeLines="50" w:before="156" w:afterLines="50" w:after="156"/>
        <w:rPr>
          <w:i/>
          <w:kern w:val="0"/>
          <w:sz w:val="20"/>
          <w:szCs w:val="20"/>
        </w:rPr>
      </w:pPr>
      <w:r>
        <w:rPr>
          <w:rFonts w:hint="eastAsia"/>
          <w:b/>
          <w:i/>
          <w:kern w:val="0"/>
          <w:sz w:val="20"/>
          <w:szCs w:val="20"/>
        </w:rPr>
        <w:t>Proposal-4</w:t>
      </w:r>
      <w:r>
        <w:rPr>
          <w:rFonts w:eastAsia="Calibri"/>
          <w:b/>
          <w:bCs/>
          <w:i/>
          <w:kern w:val="0"/>
          <w:sz w:val="20"/>
          <w:szCs w:val="20"/>
          <w:lang w:eastAsia="en-US"/>
        </w:rPr>
        <w:t>:</w:t>
      </w:r>
      <w:r>
        <w:rPr>
          <w:rFonts w:hint="eastAsia"/>
          <w:b/>
          <w:bCs/>
          <w:i/>
          <w:kern w:val="0"/>
          <w:sz w:val="20"/>
          <w:szCs w:val="20"/>
        </w:rPr>
        <w:t xml:space="preserve"> </w:t>
      </w:r>
      <w:r>
        <w:rPr>
          <w:rFonts w:hint="eastAsia"/>
          <w:i/>
          <w:kern w:val="0"/>
          <w:sz w:val="20"/>
          <w:szCs w:val="20"/>
        </w:rPr>
        <w:t>MAC CE is preferable as a quick network indication to update from cell specific K_offset to UE specific _offset.</w:t>
      </w:r>
    </w:p>
    <w:p w:rsidR="00E45D29" w:rsidRDefault="007B4715">
      <w:pPr>
        <w:widowControl/>
        <w:adjustRightInd w:val="0"/>
        <w:snapToGrid w:val="0"/>
        <w:spacing w:beforeLines="50" w:before="156" w:afterLines="50" w:after="156"/>
        <w:rPr>
          <w:i/>
          <w:kern w:val="0"/>
          <w:sz w:val="20"/>
          <w:szCs w:val="20"/>
        </w:rPr>
      </w:pPr>
      <w:r>
        <w:rPr>
          <w:b/>
          <w:bCs/>
          <w:i/>
          <w:kern w:val="0"/>
          <w:sz w:val="20"/>
          <w:szCs w:val="20"/>
        </w:rPr>
        <w:t>Observation</w:t>
      </w:r>
      <w:r>
        <w:rPr>
          <w:rFonts w:hint="eastAsia"/>
          <w:b/>
          <w:bCs/>
          <w:i/>
          <w:kern w:val="0"/>
          <w:sz w:val="20"/>
          <w:szCs w:val="20"/>
        </w:rPr>
        <w:t>-1</w:t>
      </w:r>
      <w:r>
        <w:rPr>
          <w:b/>
          <w:bCs/>
          <w:i/>
          <w:kern w:val="0"/>
          <w:sz w:val="20"/>
          <w:szCs w:val="20"/>
        </w:rPr>
        <w:t>:</w:t>
      </w:r>
      <w:r>
        <w:rPr>
          <w:i/>
          <w:kern w:val="0"/>
          <w:sz w:val="20"/>
          <w:szCs w:val="20"/>
        </w:rPr>
        <w:t xml:space="preserve"> Indication the deviation value of K_offset is beneficial for signaling overhead.</w:t>
      </w:r>
    </w:p>
    <w:p w:rsidR="00E45D29" w:rsidRDefault="007B4715">
      <w:pPr>
        <w:widowControl/>
        <w:adjustRightInd w:val="0"/>
        <w:snapToGrid w:val="0"/>
        <w:spacing w:beforeLines="50" w:before="156" w:afterLines="50" w:after="156"/>
        <w:rPr>
          <w:i/>
          <w:kern w:val="0"/>
          <w:sz w:val="20"/>
          <w:szCs w:val="20"/>
        </w:rPr>
      </w:pPr>
      <w:r>
        <w:rPr>
          <w:rFonts w:hint="eastAsia"/>
          <w:b/>
          <w:i/>
          <w:kern w:val="0"/>
          <w:sz w:val="20"/>
          <w:szCs w:val="20"/>
        </w:rPr>
        <w:t>Proposal-5</w:t>
      </w:r>
      <w:r>
        <w:rPr>
          <w:rFonts w:eastAsia="Calibri"/>
          <w:b/>
          <w:bCs/>
          <w:i/>
          <w:kern w:val="0"/>
          <w:sz w:val="20"/>
          <w:szCs w:val="20"/>
          <w:lang w:eastAsia="en-US"/>
        </w:rPr>
        <w:t>:</w:t>
      </w:r>
      <w:r>
        <w:rPr>
          <w:rFonts w:hint="eastAsia"/>
          <w:b/>
          <w:bCs/>
          <w:i/>
          <w:kern w:val="0"/>
          <w:sz w:val="20"/>
          <w:szCs w:val="20"/>
        </w:rPr>
        <w:t xml:space="preserve"> </w:t>
      </w:r>
      <w:r>
        <w:rPr>
          <w:rFonts w:hint="eastAsia"/>
          <w:i/>
          <w:kern w:val="0"/>
          <w:sz w:val="20"/>
          <w:szCs w:val="20"/>
        </w:rPr>
        <w:t>Update K_offset via indicating an adjustment value should be supported.</w:t>
      </w:r>
    </w:p>
    <w:p w:rsidR="00E45D29" w:rsidRDefault="007B4715">
      <w:pPr>
        <w:keepNext/>
        <w:keepLines/>
        <w:widowControl/>
        <w:spacing w:beforeLines="50" w:before="156" w:afterLines="50" w:after="156"/>
        <w:outlineLvl w:val="1"/>
        <w:rPr>
          <w:i/>
          <w:kern w:val="0"/>
          <w:sz w:val="20"/>
          <w:szCs w:val="20"/>
          <w:lang w:val="en-GB"/>
        </w:rPr>
      </w:pPr>
      <w:r>
        <w:rPr>
          <w:rFonts w:ascii="Arial" w:eastAsia="Arial Unicode MS" w:hAnsi="Arial"/>
          <w:sz w:val="24"/>
        </w:rPr>
        <w:t>2.3 Application of the K_offset</w:t>
      </w:r>
    </w:p>
    <w:p w:rsidR="00E45D29" w:rsidRDefault="007B4715">
      <w:pPr>
        <w:adjustRightInd w:val="0"/>
        <w:snapToGrid w:val="0"/>
        <w:spacing w:beforeLines="50" w:before="156" w:afterLines="50" w:after="156"/>
        <w:rPr>
          <w:sz w:val="20"/>
          <w:szCs w:val="20"/>
        </w:rPr>
      </w:pPr>
      <w:r>
        <w:rPr>
          <w:sz w:val="20"/>
          <w:szCs w:val="20"/>
        </w:rPr>
        <w:t>According to the previous agreement, at least following timing relationships have been identified to be enhanced with K_offset in NR-NTN scenarios.</w:t>
      </w:r>
    </w:p>
    <w:p w:rsidR="00E45D29" w:rsidRDefault="007B4715">
      <w:pPr>
        <w:adjustRightInd w:val="0"/>
        <w:snapToGrid w:val="0"/>
        <w:spacing w:beforeLines="50" w:before="156"/>
        <w:rPr>
          <w:sz w:val="20"/>
          <w:szCs w:val="20"/>
        </w:rPr>
      </w:pPr>
      <w:r>
        <w:rPr>
          <w:sz w:val="20"/>
          <w:szCs w:val="20"/>
        </w:rPr>
        <w:sym w:font="Wingdings" w:char="0081"/>
      </w:r>
      <w:r>
        <w:rPr>
          <w:rFonts w:hint="eastAsia"/>
          <w:sz w:val="20"/>
          <w:szCs w:val="20"/>
        </w:rPr>
        <w:t xml:space="preserve"> </w:t>
      </w:r>
      <w:r>
        <w:rPr>
          <w:sz w:val="20"/>
          <w:szCs w:val="20"/>
        </w:rPr>
        <w:t>The transmission timing of RAR / fallbackRAR grant scheduled PUSCH</w:t>
      </w:r>
    </w:p>
    <w:p w:rsidR="00E45D29" w:rsidRDefault="007B4715">
      <w:pPr>
        <w:adjustRightInd w:val="0"/>
        <w:snapToGrid w:val="0"/>
        <w:spacing w:afterLines="50" w:after="156"/>
        <w:rPr>
          <w:sz w:val="20"/>
          <w:szCs w:val="20"/>
        </w:rPr>
      </w:pPr>
      <w:r>
        <w:rPr>
          <w:sz w:val="20"/>
          <w:szCs w:val="20"/>
        </w:rPr>
        <w:sym w:font="Wingdings" w:char="0082"/>
      </w:r>
      <w:r>
        <w:rPr>
          <w:rFonts w:hint="eastAsia"/>
          <w:sz w:val="20"/>
          <w:szCs w:val="20"/>
        </w:rPr>
        <w:t xml:space="preserve"> </w:t>
      </w:r>
      <w:r>
        <w:rPr>
          <w:sz w:val="20"/>
          <w:szCs w:val="20"/>
        </w:rPr>
        <w:t>The transmission timing of HARQ-ACK on PUCCH to MsgB / Msg4</w:t>
      </w:r>
    </w:p>
    <w:p w:rsidR="00E45D29" w:rsidRDefault="007B4715">
      <w:pPr>
        <w:adjustRightInd w:val="0"/>
        <w:snapToGrid w:val="0"/>
        <w:rPr>
          <w:sz w:val="20"/>
          <w:szCs w:val="20"/>
        </w:rPr>
      </w:pPr>
      <w:r>
        <w:rPr>
          <w:sz w:val="20"/>
          <w:szCs w:val="20"/>
        </w:rPr>
        <w:sym w:font="Wingdings" w:char="0083"/>
      </w:r>
      <w:r>
        <w:rPr>
          <w:rFonts w:hint="eastAsia"/>
          <w:sz w:val="20"/>
          <w:szCs w:val="20"/>
        </w:rPr>
        <w:t xml:space="preserve"> </w:t>
      </w:r>
      <w:r>
        <w:rPr>
          <w:sz w:val="20"/>
          <w:szCs w:val="20"/>
        </w:rPr>
        <w:t>The transmission timing of DCI scheduled PUSCH (including CSI on PUSCH)</w:t>
      </w:r>
    </w:p>
    <w:p w:rsidR="00E45D29" w:rsidRDefault="007B4715">
      <w:pPr>
        <w:adjustRightInd w:val="0"/>
        <w:snapToGrid w:val="0"/>
        <w:rPr>
          <w:sz w:val="20"/>
          <w:szCs w:val="20"/>
        </w:rPr>
      </w:pPr>
      <w:r>
        <w:rPr>
          <w:sz w:val="20"/>
          <w:szCs w:val="20"/>
        </w:rPr>
        <w:sym w:font="Wingdings" w:char="0084"/>
      </w:r>
      <w:r>
        <w:rPr>
          <w:rFonts w:hint="eastAsia"/>
          <w:sz w:val="20"/>
          <w:szCs w:val="20"/>
        </w:rPr>
        <w:t xml:space="preserve"> </w:t>
      </w:r>
      <w:r>
        <w:rPr>
          <w:sz w:val="20"/>
          <w:szCs w:val="20"/>
        </w:rPr>
        <w:t>The transmission timing of HARQ-ACK on PUCCH (</w:t>
      </w:r>
      <w:proofErr w:type="gramStart"/>
      <w:r>
        <w:rPr>
          <w:sz w:val="20"/>
          <w:szCs w:val="20"/>
        </w:rPr>
        <w:t xml:space="preserve">except </w:t>
      </w:r>
      <w:proofErr w:type="gramEnd"/>
      <w:r>
        <w:rPr>
          <w:sz w:val="20"/>
          <w:szCs w:val="20"/>
        </w:rPr>
        <w:sym w:font="Wingdings" w:char="0082"/>
      </w:r>
      <w:r>
        <w:rPr>
          <w:sz w:val="20"/>
          <w:szCs w:val="20"/>
        </w:rPr>
        <w:t>)</w:t>
      </w:r>
    </w:p>
    <w:p w:rsidR="00E45D29" w:rsidRDefault="007B4715">
      <w:pPr>
        <w:adjustRightInd w:val="0"/>
        <w:snapToGrid w:val="0"/>
        <w:rPr>
          <w:sz w:val="20"/>
          <w:szCs w:val="20"/>
        </w:rPr>
      </w:pPr>
      <w:r>
        <w:rPr>
          <w:sz w:val="20"/>
          <w:szCs w:val="20"/>
        </w:rPr>
        <w:sym w:font="Wingdings" w:char="0085"/>
      </w:r>
      <w:r>
        <w:rPr>
          <w:rFonts w:hint="eastAsia"/>
          <w:sz w:val="20"/>
          <w:szCs w:val="20"/>
        </w:rPr>
        <w:t xml:space="preserve"> </w:t>
      </w:r>
      <w:r>
        <w:rPr>
          <w:sz w:val="20"/>
          <w:szCs w:val="20"/>
        </w:rPr>
        <w:t>The CSI reference resource timing</w:t>
      </w:r>
    </w:p>
    <w:p w:rsidR="00E45D29" w:rsidRDefault="007B4715">
      <w:pPr>
        <w:adjustRightInd w:val="0"/>
        <w:snapToGrid w:val="0"/>
        <w:rPr>
          <w:sz w:val="20"/>
          <w:szCs w:val="20"/>
        </w:rPr>
      </w:pPr>
      <w:r>
        <w:rPr>
          <w:sz w:val="20"/>
          <w:szCs w:val="20"/>
        </w:rPr>
        <w:sym w:font="Wingdings" w:char="0086"/>
      </w:r>
      <w:r>
        <w:rPr>
          <w:rFonts w:hint="eastAsia"/>
          <w:sz w:val="20"/>
          <w:szCs w:val="20"/>
        </w:rPr>
        <w:t xml:space="preserve"> </w:t>
      </w:r>
      <w:r>
        <w:rPr>
          <w:sz w:val="20"/>
          <w:szCs w:val="20"/>
        </w:rPr>
        <w:t>The transmission timing of aperiodic SRS</w:t>
      </w:r>
    </w:p>
    <w:p w:rsidR="00E45D29" w:rsidRDefault="007B4715">
      <w:pPr>
        <w:adjustRightInd w:val="0"/>
        <w:snapToGrid w:val="0"/>
        <w:rPr>
          <w:sz w:val="20"/>
          <w:szCs w:val="20"/>
        </w:rPr>
      </w:pPr>
      <w:r>
        <w:rPr>
          <w:sz w:val="20"/>
          <w:szCs w:val="20"/>
        </w:rPr>
        <w:sym w:font="Wingdings" w:char="0087"/>
      </w:r>
      <w:r>
        <w:rPr>
          <w:rFonts w:hint="eastAsia"/>
          <w:sz w:val="20"/>
          <w:szCs w:val="20"/>
        </w:rPr>
        <w:t xml:space="preserve"> </w:t>
      </w:r>
      <w:r>
        <w:rPr>
          <w:sz w:val="20"/>
          <w:szCs w:val="20"/>
        </w:rPr>
        <w:t>The first transmission opportunity of PUSCH in Configured Grant Type 2</w:t>
      </w:r>
    </w:p>
    <w:p w:rsidR="00E45D29" w:rsidRDefault="007B4715">
      <w:pPr>
        <w:adjustRightInd w:val="0"/>
        <w:snapToGrid w:val="0"/>
        <w:rPr>
          <w:sz w:val="20"/>
          <w:szCs w:val="20"/>
        </w:rPr>
      </w:pPr>
      <w:r>
        <w:rPr>
          <w:sz w:val="20"/>
          <w:szCs w:val="20"/>
        </w:rPr>
        <w:sym w:font="Wingdings" w:char="0088"/>
      </w:r>
      <w:r>
        <w:rPr>
          <w:rFonts w:hint="eastAsia"/>
          <w:sz w:val="20"/>
          <w:szCs w:val="20"/>
        </w:rPr>
        <w:t xml:space="preserve"> </w:t>
      </w:r>
      <w:r>
        <w:rPr>
          <w:sz w:val="20"/>
          <w:szCs w:val="20"/>
        </w:rPr>
        <w:t>Adjustment of uplink transmission timing upon the reception of timing advance command</w:t>
      </w:r>
    </w:p>
    <w:p w:rsidR="00E45D29" w:rsidRDefault="007B4715">
      <w:pPr>
        <w:adjustRightInd w:val="0"/>
        <w:snapToGrid w:val="0"/>
        <w:spacing w:beforeLines="50" w:before="156" w:afterLines="50" w:after="156"/>
        <w:jc w:val="left"/>
        <w:rPr>
          <w:sz w:val="20"/>
          <w:szCs w:val="20"/>
        </w:rPr>
      </w:pPr>
      <w:r>
        <w:rPr>
          <w:sz w:val="20"/>
          <w:szCs w:val="20"/>
        </w:rPr>
        <w:t xml:space="preserve">Based on the agreement, </w:t>
      </w:r>
      <w:r>
        <w:rPr>
          <w:rFonts w:hint="eastAsia"/>
          <w:sz w:val="20"/>
          <w:szCs w:val="20"/>
        </w:rPr>
        <w:t xml:space="preserve">the </w:t>
      </w:r>
      <w:r>
        <w:rPr>
          <w:sz w:val="20"/>
          <w:szCs w:val="20"/>
        </w:rPr>
        <w:t>initial K_offset value signaled in system information will be applied to all cases before the updates via other signalling.</w:t>
      </w:r>
      <w:r>
        <w:rPr>
          <w:rFonts w:hint="eastAsia"/>
          <w:sz w:val="20"/>
          <w:szCs w:val="20"/>
        </w:rPr>
        <w:t xml:space="preserve"> However, </w:t>
      </w:r>
      <w:r>
        <w:rPr>
          <w:sz w:val="20"/>
          <w:szCs w:val="20"/>
        </w:rPr>
        <w:t xml:space="preserve">w.r.t the case with following updates of K_offset </w:t>
      </w:r>
      <w:r>
        <w:rPr>
          <w:rFonts w:hint="eastAsia"/>
          <w:sz w:val="20"/>
          <w:szCs w:val="20"/>
        </w:rPr>
        <w:t>during/</w:t>
      </w:r>
      <w:r>
        <w:rPr>
          <w:sz w:val="20"/>
          <w:szCs w:val="20"/>
        </w:rPr>
        <w:t>after initial access, different values should be considered, more specifically:</w:t>
      </w:r>
    </w:p>
    <w:p w:rsidR="00E45D29" w:rsidRDefault="007B4715">
      <w:pPr>
        <w:pStyle w:val="af2"/>
        <w:numPr>
          <w:ilvl w:val="0"/>
          <w:numId w:val="9"/>
        </w:numPr>
        <w:adjustRightInd w:val="0"/>
        <w:snapToGrid w:val="0"/>
        <w:spacing w:beforeLines="50" w:before="156" w:afterLines="50" w:after="156"/>
        <w:ind w:firstLineChars="0"/>
        <w:jc w:val="left"/>
        <w:rPr>
          <w:sz w:val="20"/>
          <w:szCs w:val="20"/>
        </w:rPr>
      </w:pPr>
      <w:r>
        <w:rPr>
          <w:rFonts w:hint="eastAsia"/>
          <w:sz w:val="20"/>
          <w:szCs w:val="20"/>
        </w:rPr>
        <w:t xml:space="preserve">During the initial access, if there is signaling of K_offset conveyed in Msg2/MsgB, </w:t>
      </w:r>
      <w:r>
        <w:rPr>
          <w:sz w:val="20"/>
          <w:szCs w:val="20"/>
        </w:rPr>
        <w:t>e.g., either</w:t>
      </w:r>
      <w:r>
        <w:rPr>
          <w:rFonts w:hint="eastAsia"/>
          <w:sz w:val="20"/>
          <w:szCs w:val="20"/>
        </w:rPr>
        <w:t xml:space="preserve"> in RAR or in fallbackRAR, the initial K_offset value can be replaced by the new value and applied for timing </w:t>
      </w:r>
      <w:r>
        <w:rPr>
          <w:sz w:val="20"/>
          <w:szCs w:val="20"/>
        </w:rPr>
        <w:t>relationship</w:t>
      </w:r>
      <w:r>
        <w:rPr>
          <w:rFonts w:hint="eastAsia"/>
          <w:sz w:val="20"/>
          <w:szCs w:val="20"/>
        </w:rPr>
        <w:sym w:font="Wingdings" w:char="0081"/>
      </w:r>
      <w:r>
        <w:rPr>
          <w:rFonts w:hint="eastAsia"/>
          <w:sz w:val="20"/>
          <w:szCs w:val="20"/>
        </w:rPr>
        <w:t>.</w:t>
      </w:r>
    </w:p>
    <w:p w:rsidR="00E45D29" w:rsidRDefault="007B4715">
      <w:pPr>
        <w:pStyle w:val="af2"/>
        <w:numPr>
          <w:ilvl w:val="0"/>
          <w:numId w:val="9"/>
        </w:numPr>
        <w:adjustRightInd w:val="0"/>
        <w:snapToGrid w:val="0"/>
        <w:spacing w:beforeLines="50" w:before="156" w:afterLines="50" w:after="156"/>
        <w:ind w:firstLineChars="0"/>
        <w:jc w:val="left"/>
        <w:rPr>
          <w:sz w:val="20"/>
          <w:szCs w:val="20"/>
        </w:rPr>
      </w:pPr>
      <w:r>
        <w:rPr>
          <w:rFonts w:hint="eastAsia"/>
          <w:sz w:val="20"/>
          <w:szCs w:val="20"/>
        </w:rPr>
        <w:t xml:space="preserve">After initial access, as to </w:t>
      </w:r>
      <w:r>
        <w:rPr>
          <w:sz w:val="20"/>
          <w:szCs w:val="20"/>
        </w:rPr>
        <w:t>HARQ-ACK feedback to MsgB/Msg4</w:t>
      </w:r>
      <w:r>
        <w:rPr>
          <w:rFonts w:hint="eastAsia"/>
          <w:sz w:val="20"/>
          <w:szCs w:val="20"/>
        </w:rPr>
        <w:t xml:space="preserve">, </w:t>
      </w:r>
      <w:r>
        <w:rPr>
          <w:sz w:val="20"/>
          <w:szCs w:val="20"/>
        </w:rPr>
        <w:t>initial K_offset can be applied</w:t>
      </w:r>
      <w:r>
        <w:rPr>
          <w:rFonts w:hint="eastAsia"/>
          <w:sz w:val="20"/>
          <w:szCs w:val="20"/>
        </w:rPr>
        <w:t xml:space="preserve"> except signaling of K_offset is conveyed in Msg2. Besides, assume updated K_offset</w:t>
      </w:r>
      <w:r>
        <w:rPr>
          <w:sz w:val="20"/>
          <w:szCs w:val="20"/>
        </w:rPr>
        <w:t xml:space="preserve"> is transmitted in MsgB/Msg4</w:t>
      </w:r>
      <w:r>
        <w:rPr>
          <w:rFonts w:hint="eastAsia"/>
          <w:sz w:val="20"/>
          <w:szCs w:val="20"/>
        </w:rPr>
        <w:t>, the value can</w:t>
      </w:r>
      <w:r>
        <w:rPr>
          <w:sz w:val="20"/>
          <w:szCs w:val="20"/>
        </w:rPr>
        <w:t>’</w:t>
      </w:r>
      <w:r>
        <w:rPr>
          <w:rFonts w:hint="eastAsia"/>
          <w:sz w:val="20"/>
          <w:szCs w:val="20"/>
        </w:rPr>
        <w:t>t be applied for NACK reporting since the value can</w:t>
      </w:r>
      <w:r>
        <w:rPr>
          <w:sz w:val="20"/>
          <w:szCs w:val="20"/>
        </w:rPr>
        <w:t>’</w:t>
      </w:r>
      <w:r>
        <w:rPr>
          <w:rFonts w:hint="eastAsia"/>
          <w:sz w:val="20"/>
          <w:szCs w:val="20"/>
        </w:rPr>
        <w:t>t be got when transport block in MsgB/Msg4 isn</w:t>
      </w:r>
      <w:r>
        <w:rPr>
          <w:sz w:val="20"/>
          <w:szCs w:val="20"/>
        </w:rPr>
        <w:t>’</w:t>
      </w:r>
      <w:r>
        <w:rPr>
          <w:rFonts w:hint="eastAsia"/>
          <w:sz w:val="20"/>
          <w:szCs w:val="20"/>
        </w:rPr>
        <w:t>t detected</w:t>
      </w:r>
      <w:r>
        <w:rPr>
          <w:sz w:val="20"/>
          <w:szCs w:val="20"/>
        </w:rPr>
        <w:t>.</w:t>
      </w:r>
    </w:p>
    <w:p w:rsidR="00E45D29" w:rsidRDefault="007B4715">
      <w:pPr>
        <w:pStyle w:val="af2"/>
        <w:ind w:firstLine="400"/>
        <w:jc w:val="left"/>
        <w:rPr>
          <w:sz w:val="20"/>
          <w:szCs w:val="20"/>
          <w:highlight w:val="yellow"/>
        </w:rPr>
      </w:pPr>
      <w:r>
        <w:rPr>
          <w:rFonts w:hint="eastAsia"/>
          <w:sz w:val="20"/>
          <w:szCs w:val="20"/>
        </w:rPr>
        <w:t>As to tim</w:t>
      </w:r>
      <w:r w:rsidRPr="002021B7">
        <w:rPr>
          <w:rFonts w:hint="eastAsia"/>
          <w:sz w:val="20"/>
          <w:szCs w:val="20"/>
        </w:rPr>
        <w:t xml:space="preserve">ing relationship </w:t>
      </w:r>
      <w:r w:rsidRPr="002021B7">
        <w:rPr>
          <w:sz w:val="20"/>
          <w:szCs w:val="20"/>
        </w:rPr>
        <w:t xml:space="preserve">e.g., from </w:t>
      </w:r>
      <w:r w:rsidRPr="002021B7">
        <w:rPr>
          <w:sz w:val="20"/>
          <w:szCs w:val="20"/>
        </w:rPr>
        <w:sym w:font="Wingdings" w:char="0083"/>
      </w:r>
      <w:r w:rsidRPr="002021B7">
        <w:rPr>
          <w:sz w:val="20"/>
          <w:szCs w:val="20"/>
        </w:rPr>
        <w:t xml:space="preserve"> </w:t>
      </w:r>
      <w:proofErr w:type="gramStart"/>
      <w:r w:rsidRPr="002021B7">
        <w:rPr>
          <w:sz w:val="20"/>
          <w:szCs w:val="20"/>
        </w:rPr>
        <w:t xml:space="preserve">to </w:t>
      </w:r>
      <w:proofErr w:type="gramEnd"/>
      <w:r w:rsidRPr="002021B7">
        <w:rPr>
          <w:sz w:val="20"/>
          <w:szCs w:val="20"/>
        </w:rPr>
        <w:sym w:font="Wingdings" w:char="0088"/>
      </w:r>
      <w:r w:rsidRPr="002021B7">
        <w:rPr>
          <w:rFonts w:hint="eastAsia"/>
          <w:sz w:val="20"/>
          <w:szCs w:val="20"/>
        </w:rPr>
        <w:t xml:space="preserve">, </w:t>
      </w:r>
      <w:r w:rsidRPr="002021B7">
        <w:rPr>
          <w:sz w:val="20"/>
          <w:szCs w:val="20"/>
        </w:rPr>
        <w:t xml:space="preserve">updated </w:t>
      </w:r>
      <w:r w:rsidRPr="002021B7">
        <w:rPr>
          <w:rFonts w:hint="eastAsia"/>
          <w:sz w:val="20"/>
          <w:szCs w:val="20"/>
        </w:rPr>
        <w:t>U</w:t>
      </w:r>
      <w:r>
        <w:rPr>
          <w:rFonts w:hint="eastAsia"/>
          <w:sz w:val="20"/>
          <w:szCs w:val="20"/>
        </w:rPr>
        <w:t xml:space="preserve">E-specific </w:t>
      </w:r>
      <w:r>
        <w:rPr>
          <w:sz w:val="20"/>
          <w:szCs w:val="20"/>
        </w:rPr>
        <w:t xml:space="preserve">K_offset value </w:t>
      </w:r>
      <w:r>
        <w:rPr>
          <w:rFonts w:hint="eastAsia"/>
          <w:sz w:val="20"/>
          <w:szCs w:val="20"/>
        </w:rPr>
        <w:t>via</w:t>
      </w:r>
      <w:r>
        <w:rPr>
          <w:sz w:val="20"/>
          <w:szCs w:val="20"/>
        </w:rPr>
        <w:t xml:space="preserve"> corresponding signaling</w:t>
      </w:r>
      <w:r>
        <w:rPr>
          <w:rFonts w:hint="eastAsia"/>
          <w:sz w:val="20"/>
          <w:szCs w:val="20"/>
        </w:rPr>
        <w:t xml:space="preserve"> in section 2.2</w:t>
      </w:r>
      <w:r>
        <w:rPr>
          <w:sz w:val="20"/>
          <w:szCs w:val="20"/>
        </w:rPr>
        <w:t xml:space="preserve"> </w:t>
      </w:r>
      <w:r>
        <w:rPr>
          <w:rFonts w:hint="eastAsia"/>
          <w:sz w:val="20"/>
          <w:szCs w:val="20"/>
        </w:rPr>
        <w:t>may be applied</w:t>
      </w:r>
      <w:r>
        <w:rPr>
          <w:sz w:val="20"/>
          <w:szCs w:val="20"/>
        </w:rPr>
        <w:t xml:space="preserve"> , </w:t>
      </w:r>
      <w:r>
        <w:rPr>
          <w:rFonts w:hint="eastAsia"/>
          <w:sz w:val="20"/>
          <w:szCs w:val="20"/>
        </w:rPr>
        <w:t>assuming UE should report TA to the network</w:t>
      </w:r>
      <w:r>
        <w:rPr>
          <w:sz w:val="20"/>
          <w:szCs w:val="20"/>
        </w:rPr>
        <w:t>.</w:t>
      </w:r>
    </w:p>
    <w:p w:rsidR="00E45D29" w:rsidRDefault="007B4715">
      <w:pPr>
        <w:widowControl/>
        <w:adjustRightInd w:val="0"/>
        <w:snapToGrid w:val="0"/>
        <w:spacing w:beforeLines="50" w:before="156" w:afterLines="50" w:after="156"/>
        <w:rPr>
          <w:i/>
          <w:kern w:val="0"/>
          <w:sz w:val="20"/>
          <w:szCs w:val="20"/>
        </w:rPr>
      </w:pPr>
      <w:r>
        <w:rPr>
          <w:rFonts w:hint="eastAsia"/>
          <w:b/>
          <w:i/>
          <w:kern w:val="0"/>
          <w:sz w:val="20"/>
          <w:szCs w:val="20"/>
        </w:rPr>
        <w:lastRenderedPageBreak/>
        <w:t>Proposal-6</w:t>
      </w:r>
      <w:r>
        <w:rPr>
          <w:rFonts w:eastAsia="Calibri"/>
          <w:b/>
          <w:bCs/>
          <w:i/>
          <w:kern w:val="0"/>
          <w:sz w:val="20"/>
          <w:szCs w:val="20"/>
          <w:lang w:eastAsia="en-US"/>
        </w:rPr>
        <w:t>:</w:t>
      </w:r>
      <w:r>
        <w:rPr>
          <w:rFonts w:hint="eastAsia"/>
          <w:b/>
          <w:bCs/>
          <w:i/>
          <w:kern w:val="0"/>
          <w:sz w:val="20"/>
          <w:szCs w:val="20"/>
        </w:rPr>
        <w:t xml:space="preserve"> </w:t>
      </w:r>
      <w:r>
        <w:rPr>
          <w:rFonts w:hint="eastAsia"/>
          <w:i/>
          <w:kern w:val="0"/>
          <w:sz w:val="20"/>
          <w:szCs w:val="20"/>
        </w:rPr>
        <w:t>If there is signaling of K_offset conveyed in Msg2/</w:t>
      </w:r>
      <w:proofErr w:type="spellStart"/>
      <w:r>
        <w:rPr>
          <w:rFonts w:hint="eastAsia"/>
          <w:i/>
          <w:kern w:val="0"/>
          <w:sz w:val="20"/>
          <w:szCs w:val="20"/>
        </w:rPr>
        <w:t>msgB</w:t>
      </w:r>
      <w:proofErr w:type="spellEnd"/>
      <w:r>
        <w:rPr>
          <w:rFonts w:hint="eastAsia"/>
          <w:i/>
          <w:kern w:val="0"/>
          <w:sz w:val="20"/>
          <w:szCs w:val="20"/>
        </w:rPr>
        <w:t>, either in RAR or in fallbackRAR, the K_offset value can be applied in following timing relationships:</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RAR / fallbackRAR grant scheduled PUSCH</w:t>
      </w:r>
    </w:p>
    <w:p w:rsidR="00E45D29" w:rsidRDefault="007B4715">
      <w:pPr>
        <w:numPr>
          <w:ilvl w:val="255"/>
          <w:numId w:val="0"/>
        </w:numPr>
        <w:adjustRightInd w:val="0"/>
        <w:snapToGrid w:val="0"/>
        <w:spacing w:beforeLines="50" w:before="156" w:afterLines="50" w:after="156"/>
        <w:rPr>
          <w:i/>
          <w:sz w:val="20"/>
          <w:szCs w:val="20"/>
        </w:rPr>
      </w:pPr>
      <w:r>
        <w:rPr>
          <w:rFonts w:hint="eastAsia"/>
          <w:b/>
          <w:bCs/>
          <w:i/>
          <w:sz w:val="20"/>
          <w:szCs w:val="20"/>
        </w:rPr>
        <w:t>Proposal-7</w:t>
      </w:r>
      <w:r>
        <w:rPr>
          <w:b/>
          <w:bCs/>
          <w:i/>
          <w:sz w:val="20"/>
          <w:szCs w:val="20"/>
          <w:lang w:eastAsia="en-US"/>
        </w:rPr>
        <w:t>:</w:t>
      </w:r>
      <w:r>
        <w:rPr>
          <w:rFonts w:hint="eastAsia"/>
          <w:i/>
          <w:sz w:val="20"/>
          <w:szCs w:val="20"/>
        </w:rPr>
        <w:t xml:space="preserve"> If there is signaling of K_offset conveyed in Msg2, the K_offset value can be applied in following timing relationships:</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HARQ-ACK on PUCCH to Msg4</w:t>
      </w:r>
    </w:p>
    <w:p w:rsidR="00E45D29" w:rsidRDefault="007B4715">
      <w:pPr>
        <w:widowControl/>
        <w:adjustRightInd w:val="0"/>
        <w:snapToGrid w:val="0"/>
        <w:spacing w:beforeLines="50" w:before="156" w:afterLines="50" w:after="156"/>
        <w:rPr>
          <w:i/>
          <w:kern w:val="0"/>
          <w:sz w:val="20"/>
          <w:szCs w:val="20"/>
        </w:rPr>
      </w:pPr>
      <w:r>
        <w:rPr>
          <w:rFonts w:hint="eastAsia"/>
          <w:b/>
          <w:i/>
          <w:kern w:val="0"/>
          <w:sz w:val="20"/>
          <w:szCs w:val="20"/>
        </w:rPr>
        <w:t>Proposal-8</w:t>
      </w:r>
      <w:r>
        <w:rPr>
          <w:rFonts w:eastAsia="Calibri"/>
          <w:b/>
          <w:bCs/>
          <w:i/>
          <w:kern w:val="0"/>
          <w:sz w:val="20"/>
          <w:szCs w:val="20"/>
          <w:lang w:eastAsia="en-US"/>
        </w:rPr>
        <w:t>:</w:t>
      </w:r>
      <w:r>
        <w:rPr>
          <w:rFonts w:hint="eastAsia"/>
          <w:b/>
          <w:bCs/>
          <w:i/>
          <w:kern w:val="0"/>
          <w:sz w:val="20"/>
          <w:szCs w:val="20"/>
        </w:rPr>
        <w:t xml:space="preserve"> </w:t>
      </w:r>
      <w:r>
        <w:rPr>
          <w:i/>
          <w:kern w:val="0"/>
          <w:sz w:val="20"/>
          <w:szCs w:val="20"/>
        </w:rPr>
        <w:t xml:space="preserve">With updated </w:t>
      </w:r>
      <w:r>
        <w:rPr>
          <w:rFonts w:hint="eastAsia"/>
          <w:i/>
          <w:kern w:val="0"/>
          <w:sz w:val="20"/>
          <w:szCs w:val="20"/>
        </w:rPr>
        <w:t xml:space="preserve">UE-specific K_offset </w:t>
      </w:r>
      <w:r>
        <w:rPr>
          <w:i/>
          <w:kern w:val="0"/>
          <w:sz w:val="20"/>
          <w:szCs w:val="20"/>
        </w:rPr>
        <w:t xml:space="preserve">based on the TA reporting, this </w:t>
      </w:r>
      <w:r>
        <w:rPr>
          <w:rFonts w:hint="eastAsia"/>
          <w:i/>
          <w:kern w:val="0"/>
          <w:sz w:val="20"/>
          <w:szCs w:val="20"/>
        </w:rPr>
        <w:t>value can be applied in following timing relationships:</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DCI scheduled PUSCH (including CSI on PUSCH)</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HARQ-ACK on PUCCH (except HARQ-ACK on PUCCH to MsgB / Msg4)</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CSI reference resource timing</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aperiodic SRS</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first transmission opportunity of PUSCH in Configured Grant Type 2</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Adjustment of uplink transmission timing upon the reception of timing advance command</w:t>
      </w:r>
    </w:p>
    <w:p w:rsidR="00E45D29" w:rsidRDefault="007B4715">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rPr>
        <w:t xml:space="preserve">MAC CE </w:t>
      </w:r>
      <w:r>
        <w:rPr>
          <w:rFonts w:hint="eastAsia"/>
          <w:b/>
          <w:bCs/>
          <w:sz w:val="28"/>
          <w:szCs w:val="28"/>
        </w:rPr>
        <w:t>activation/deactivation</w:t>
      </w:r>
    </w:p>
    <w:p w:rsidR="00E45D29" w:rsidRDefault="007B4715">
      <w:pPr>
        <w:widowControl/>
        <w:autoSpaceDE w:val="0"/>
        <w:autoSpaceDN w:val="0"/>
        <w:adjustRightInd w:val="0"/>
        <w:snapToGrid w:val="0"/>
        <w:spacing w:beforeLines="50" w:before="156" w:afterLines="50" w:after="156"/>
        <w:rPr>
          <w:sz w:val="20"/>
          <w:szCs w:val="20"/>
        </w:rPr>
      </w:pPr>
      <w:r>
        <w:rPr>
          <w:rFonts w:hint="eastAsia"/>
          <w:iCs/>
          <w:sz w:val="20"/>
          <w:szCs w:val="20"/>
        </w:rPr>
        <w:t xml:space="preserve">When DL-UL aligned at satellite is assumed, as agreed </w:t>
      </w:r>
      <w:r>
        <w:rPr>
          <w:iCs/>
          <w:sz w:val="20"/>
          <w:szCs w:val="20"/>
        </w:rPr>
        <w:t>in RAN1#103</w:t>
      </w:r>
      <w:r>
        <w:rPr>
          <w:rFonts w:hint="eastAsia"/>
          <w:iCs/>
          <w:sz w:val="20"/>
          <w:szCs w:val="20"/>
        </w:rPr>
        <w:t>-e</w:t>
      </w:r>
      <w:r>
        <w:rPr>
          <w:iCs/>
          <w:sz w:val="20"/>
          <w:szCs w:val="20"/>
        </w:rPr>
        <w:t xml:space="preserve"> meeting [</w:t>
      </w:r>
      <w:r>
        <w:rPr>
          <w:rFonts w:hint="eastAsia"/>
          <w:iCs/>
          <w:sz w:val="20"/>
          <w:szCs w:val="20"/>
        </w:rPr>
        <w:t>4</w:t>
      </w:r>
      <w:r>
        <w:rPr>
          <w:iCs/>
          <w:sz w:val="20"/>
          <w:szCs w:val="20"/>
        </w:rPr>
        <w:t>]</w:t>
      </w:r>
      <w:r>
        <w:rPr>
          <w:rFonts w:hint="eastAsia"/>
          <w:iCs/>
          <w:sz w:val="20"/>
          <w:szCs w:val="20"/>
        </w:rPr>
        <w:t xml:space="preserve"> and RAN1#104b-e </w:t>
      </w:r>
      <w:r>
        <w:rPr>
          <w:iCs/>
          <w:sz w:val="20"/>
          <w:szCs w:val="20"/>
        </w:rPr>
        <w:t>meeting [</w:t>
      </w:r>
      <w:r>
        <w:rPr>
          <w:rFonts w:hint="eastAsia"/>
          <w:iCs/>
          <w:sz w:val="20"/>
          <w:szCs w:val="20"/>
        </w:rPr>
        <w:t xml:space="preserve">1], K_mac can be signaled to a UE for MAC CE DL configuration. </w:t>
      </w:r>
      <w:r>
        <w:rPr>
          <w:rFonts w:hint="eastAsia"/>
          <w:sz w:val="20"/>
          <w:szCs w:val="20"/>
        </w:rPr>
        <w:t>W.r.t the value of K_mac, it is expected to cover RTT of feeder link. And the value of K_mac can be indicated via system information, which is similar to signalling of common TA. Besides, the granularity of K_mac can be as same as that of K_offset, e.g.</w:t>
      </w:r>
      <w:r w:rsidR="00494280">
        <w:rPr>
          <w:sz w:val="20"/>
          <w:szCs w:val="20"/>
        </w:rPr>
        <w:t>, 1</w:t>
      </w:r>
      <w:r>
        <w:rPr>
          <w:rFonts w:hint="eastAsia"/>
          <w:sz w:val="20"/>
          <w:szCs w:val="20"/>
        </w:rPr>
        <w:t xml:space="preserve"> millisecond.</w:t>
      </w:r>
      <w:r w:rsidR="00264C62">
        <w:rPr>
          <w:sz w:val="20"/>
          <w:szCs w:val="20"/>
        </w:rPr>
        <w:t xml:space="preserve"> Moreover, to handle impacts on the variation of feederlink, time-variant behavior should be supported by updating mechanism of this value</w:t>
      </w:r>
    </w:p>
    <w:p w:rsidR="00E45D29" w:rsidRDefault="007B4715">
      <w:pPr>
        <w:widowControl/>
        <w:autoSpaceDE w:val="0"/>
        <w:autoSpaceDN w:val="0"/>
        <w:adjustRightInd w:val="0"/>
        <w:snapToGrid w:val="0"/>
        <w:spacing w:beforeLines="50" w:before="156" w:afterLines="50" w:after="156"/>
        <w:rPr>
          <w:sz w:val="20"/>
          <w:szCs w:val="20"/>
        </w:rPr>
      </w:pPr>
      <w:r>
        <w:rPr>
          <w:rFonts w:hint="eastAsia"/>
          <w:sz w:val="20"/>
          <w:szCs w:val="20"/>
        </w:rPr>
        <w:t xml:space="preserve">For specific MAC CE DL configuration activation, additional K_mac will be provided, which is based on the transmission of HARQ-ACK on PUCCH whose timing is enhanced by K_offset. </w:t>
      </w:r>
    </w:p>
    <w:p w:rsidR="00E45D29" w:rsidRDefault="007B4715" w:rsidP="00264C62">
      <w:pPr>
        <w:autoSpaceDE w:val="0"/>
        <w:autoSpaceDN w:val="0"/>
        <w:adjustRightInd w:val="0"/>
        <w:snapToGrid w:val="0"/>
        <w:spacing w:beforeLines="50" w:before="156" w:afterLines="50" w:after="156"/>
        <w:rPr>
          <w:rFonts w:ascii="Times" w:eastAsia="Batang" w:hAnsi="Times"/>
          <w:i/>
          <w:iCs/>
          <w:kern w:val="0"/>
          <w:sz w:val="20"/>
          <w:lang w:val="en-GB" w:eastAsia="en-US"/>
        </w:rPr>
      </w:pPr>
      <w:r>
        <w:rPr>
          <w:b/>
          <w:i/>
          <w:kern w:val="0"/>
          <w:sz w:val="20"/>
          <w:szCs w:val="20"/>
          <w:lang w:val="en-GB"/>
        </w:rPr>
        <w:t xml:space="preserve">Proposal </w:t>
      </w:r>
      <w:r>
        <w:rPr>
          <w:rFonts w:hint="eastAsia"/>
          <w:b/>
          <w:i/>
          <w:kern w:val="0"/>
          <w:sz w:val="20"/>
          <w:szCs w:val="20"/>
        </w:rPr>
        <w:t>9</w:t>
      </w:r>
      <w:r>
        <w:rPr>
          <w:b/>
          <w:i/>
          <w:kern w:val="0"/>
          <w:sz w:val="20"/>
          <w:szCs w:val="20"/>
          <w:lang w:val="en-GB"/>
        </w:rPr>
        <w:t xml:space="preserve">: </w:t>
      </w:r>
      <w:r>
        <w:rPr>
          <w:rFonts w:hint="eastAsia"/>
          <w:i/>
          <w:sz w:val="20"/>
          <w:szCs w:val="20"/>
        </w:rPr>
        <w:t xml:space="preserve">Additional </w:t>
      </w:r>
      <w:r w:rsidR="00264C62">
        <w:rPr>
          <w:i/>
          <w:sz w:val="20"/>
          <w:szCs w:val="20"/>
        </w:rPr>
        <w:t xml:space="preserve">time-variant </w:t>
      </w:r>
      <w:r>
        <w:rPr>
          <w:rFonts w:hint="eastAsia"/>
          <w:i/>
          <w:sz w:val="20"/>
          <w:szCs w:val="20"/>
        </w:rPr>
        <w:t>K_mac other than K_offset can be indicated</w:t>
      </w:r>
      <w:r w:rsidR="00264C62">
        <w:rPr>
          <w:i/>
          <w:sz w:val="20"/>
          <w:szCs w:val="20"/>
        </w:rPr>
        <w:t xml:space="preserve"> </w:t>
      </w:r>
      <w:r>
        <w:rPr>
          <w:rFonts w:hint="eastAsia"/>
          <w:i/>
          <w:sz w:val="20"/>
          <w:szCs w:val="20"/>
        </w:rPr>
        <w:t xml:space="preserve">the value is expected to cover RTT of feeder </w:t>
      </w:r>
      <w:r w:rsidR="00264C62">
        <w:rPr>
          <w:i/>
          <w:sz w:val="20"/>
          <w:szCs w:val="20"/>
        </w:rPr>
        <w:t>link.</w:t>
      </w:r>
    </w:p>
    <w:p w:rsidR="00E45D29" w:rsidRDefault="007B4715">
      <w:pPr>
        <w:autoSpaceDE w:val="0"/>
        <w:autoSpaceDN w:val="0"/>
        <w:adjustRightInd w:val="0"/>
        <w:snapToGrid w:val="0"/>
        <w:spacing w:beforeLines="50" w:before="156" w:afterLines="50" w:after="156"/>
        <w:rPr>
          <w:i/>
          <w:kern w:val="0"/>
          <w:sz w:val="20"/>
          <w:szCs w:val="20"/>
        </w:rPr>
      </w:pPr>
      <w:r>
        <w:rPr>
          <w:b/>
          <w:i/>
          <w:kern w:val="0"/>
          <w:sz w:val="20"/>
          <w:szCs w:val="20"/>
          <w:lang w:val="en-GB"/>
        </w:rPr>
        <w:t xml:space="preserve">Proposal </w:t>
      </w:r>
      <w:r>
        <w:rPr>
          <w:rFonts w:hint="eastAsia"/>
          <w:b/>
          <w:i/>
          <w:kern w:val="0"/>
          <w:sz w:val="20"/>
          <w:szCs w:val="20"/>
        </w:rPr>
        <w:t>10</w:t>
      </w:r>
      <w:r>
        <w:rPr>
          <w:b/>
          <w:i/>
          <w:kern w:val="0"/>
          <w:sz w:val="20"/>
          <w:szCs w:val="20"/>
          <w:lang w:val="en-GB"/>
        </w:rPr>
        <w:t>:</w:t>
      </w:r>
      <w:r>
        <w:rPr>
          <w:rFonts w:hint="eastAsia"/>
          <w:b/>
          <w:i/>
          <w:kern w:val="0"/>
          <w:sz w:val="20"/>
          <w:szCs w:val="20"/>
        </w:rPr>
        <w:t xml:space="preserve"> </w:t>
      </w:r>
      <w:r>
        <w:rPr>
          <w:rFonts w:hint="eastAsia"/>
          <w:bCs/>
          <w:i/>
          <w:kern w:val="0"/>
          <w:sz w:val="20"/>
          <w:szCs w:val="20"/>
        </w:rPr>
        <w:t>T</w:t>
      </w:r>
      <w:r>
        <w:rPr>
          <w:rFonts w:hint="eastAsia"/>
          <w:bCs/>
          <w:i/>
          <w:kern w:val="0"/>
          <w:sz w:val="20"/>
          <w:szCs w:val="20"/>
          <w:lang w:val="en-GB"/>
        </w:rPr>
        <w:t>h</w:t>
      </w:r>
      <w:r>
        <w:rPr>
          <w:rFonts w:hint="eastAsia"/>
          <w:i/>
          <w:kern w:val="0"/>
          <w:sz w:val="20"/>
          <w:szCs w:val="20"/>
          <w:lang w:val="en-GB"/>
        </w:rPr>
        <w:t>e granularity of K_mac can be same as K_offset</w:t>
      </w:r>
      <w:r>
        <w:rPr>
          <w:rFonts w:hint="eastAsia"/>
          <w:i/>
          <w:kern w:val="0"/>
          <w:sz w:val="20"/>
          <w:szCs w:val="20"/>
        </w:rPr>
        <w:t>.</w:t>
      </w:r>
    </w:p>
    <w:p w:rsidR="00E45D29" w:rsidRDefault="007B4715">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Start of Msg2/MsgB RAR window</w:t>
      </w:r>
      <w:r>
        <w:rPr>
          <w:b/>
          <w:bCs/>
          <w:sz w:val="28"/>
          <w:szCs w:val="28"/>
        </w:rPr>
        <w:t xml:space="preserve"> </w:t>
      </w:r>
    </w:p>
    <w:p w:rsidR="00E45D29" w:rsidRDefault="007B4715">
      <w:pPr>
        <w:adjustRightInd w:val="0"/>
        <w:snapToGrid w:val="0"/>
        <w:spacing w:beforeLines="50" w:before="156" w:afterLines="50" w:after="156"/>
        <w:rPr>
          <w:sz w:val="20"/>
          <w:szCs w:val="20"/>
        </w:rPr>
      </w:pPr>
      <w:r>
        <w:rPr>
          <w:rFonts w:hint="eastAsia"/>
          <w:sz w:val="20"/>
          <w:szCs w:val="20"/>
        </w:rPr>
        <w:t xml:space="preserve">Determining the </w:t>
      </w:r>
      <w:r>
        <w:rPr>
          <w:sz w:val="20"/>
          <w:szCs w:val="20"/>
        </w:rPr>
        <w:t xml:space="preserve">value of the offset to </w:t>
      </w:r>
      <w:r>
        <w:rPr>
          <w:rFonts w:hint="eastAsia"/>
          <w:sz w:val="20"/>
          <w:szCs w:val="20"/>
        </w:rPr>
        <w:t>the start of</w:t>
      </w:r>
      <w:r>
        <w:rPr>
          <w:sz w:val="20"/>
          <w:szCs w:val="20"/>
        </w:rPr>
        <w:t xml:space="preserve"> the </w:t>
      </w:r>
      <w:r>
        <w:rPr>
          <w:rFonts w:hint="eastAsia"/>
          <w:sz w:val="20"/>
          <w:szCs w:val="20"/>
        </w:rPr>
        <w:t xml:space="preserve">ra-ResponseWindow and </w:t>
      </w:r>
      <w:proofErr w:type="spellStart"/>
      <w:r>
        <w:rPr>
          <w:rFonts w:hint="eastAsia"/>
          <w:sz w:val="20"/>
          <w:szCs w:val="20"/>
        </w:rPr>
        <w:t>msgB-ResponseWindow</w:t>
      </w:r>
      <w:proofErr w:type="spellEnd"/>
      <w:r>
        <w:rPr>
          <w:sz w:val="20"/>
          <w:szCs w:val="20"/>
        </w:rPr>
        <w:t xml:space="preserve"> </w:t>
      </w:r>
      <w:r>
        <w:rPr>
          <w:rFonts w:hint="eastAsia"/>
          <w:sz w:val="20"/>
          <w:szCs w:val="20"/>
        </w:rPr>
        <w:t>should be</w:t>
      </w:r>
      <w:r>
        <w:rPr>
          <w:sz w:val="20"/>
          <w:szCs w:val="20"/>
        </w:rPr>
        <w:t xml:space="preserve"> discussed. According to the existing spec</w:t>
      </w:r>
      <w:r>
        <w:rPr>
          <w:rFonts w:hint="eastAsia"/>
          <w:sz w:val="20"/>
          <w:szCs w:val="20"/>
        </w:rPr>
        <w:t xml:space="preserve"> shown below,</w:t>
      </w:r>
      <w:r>
        <w:rPr>
          <w:sz w:val="20"/>
          <w:szCs w:val="20"/>
        </w:rPr>
        <w:t xml:space="preserve"> it can be found that the timing for RAR monitoring is mainly up to the UE’s determination based on configuration</w:t>
      </w:r>
      <w:r>
        <w:rPr>
          <w:rFonts w:hint="eastAsia"/>
          <w:sz w:val="20"/>
          <w:szCs w:val="20"/>
        </w:rPr>
        <w:t xml:space="preserve"> of periodic PDCCH occasion (after corresponding PRACH occasion).</w:t>
      </w:r>
    </w:p>
    <w:p w:rsidR="00E45D29" w:rsidRDefault="007B4715">
      <w:pPr>
        <w:rPr>
          <w:i/>
          <w:sz w:val="16"/>
          <w:szCs w:val="20"/>
        </w:rPr>
      </w:pPr>
      <w:r>
        <w:rPr>
          <w:rFonts w:hint="eastAsia"/>
          <w:i/>
          <w:sz w:val="16"/>
          <w:szCs w:val="20"/>
        </w:rPr>
        <w:t xml:space="preserve">In section 8.1 of TS </w:t>
      </w:r>
      <w:bookmarkStart w:id="8" w:name="_Toc29899547"/>
      <w:bookmarkStart w:id="9" w:name="_Ref491452917"/>
      <w:bookmarkStart w:id="10" w:name="_Toc29899129"/>
      <w:bookmarkStart w:id="11" w:name="_Toc29894830"/>
      <w:bookmarkStart w:id="12" w:name="_Toc12021462"/>
      <w:bookmarkStart w:id="13" w:name="_Toc26719399"/>
      <w:bookmarkStart w:id="14" w:name="_Toc20311574"/>
      <w:bookmarkStart w:id="15" w:name="_Toc29917284"/>
      <w:bookmarkStart w:id="16" w:name="_Toc36498158"/>
      <w:r>
        <w:rPr>
          <w:rFonts w:hint="eastAsia"/>
          <w:i/>
          <w:sz w:val="16"/>
          <w:szCs w:val="20"/>
        </w:rPr>
        <w:t>38.213</w:t>
      </w:r>
      <w:bookmarkEnd w:id="8"/>
      <w:bookmarkEnd w:id="9"/>
      <w:bookmarkEnd w:id="10"/>
      <w:bookmarkEnd w:id="11"/>
      <w:bookmarkEnd w:id="12"/>
      <w:bookmarkEnd w:id="13"/>
      <w:bookmarkEnd w:id="14"/>
      <w:bookmarkEnd w:id="15"/>
      <w:bookmarkEnd w:id="16"/>
      <w:r>
        <w:rPr>
          <w:rFonts w:hint="eastAsia"/>
          <w:i/>
          <w:sz w:val="16"/>
          <w:szCs w:val="20"/>
        </w:rPr>
        <w:t>[5]:</w:t>
      </w:r>
    </w:p>
    <w:p w:rsidR="00E45D29" w:rsidRDefault="007B4715">
      <w:pPr>
        <w:rPr>
          <w:i/>
          <w:sz w:val="16"/>
          <w:szCs w:val="20"/>
        </w:rPr>
      </w:pPr>
      <w:r>
        <w:rPr>
          <w:i/>
          <w:sz w:val="16"/>
          <w:szCs w:val="20"/>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w:t>
      </w:r>
      <w:r w:rsidR="00494280">
        <w:rPr>
          <w:i/>
          <w:sz w:val="16"/>
          <w:szCs w:val="20"/>
        </w:rPr>
        <w:t>10.1 that</w:t>
      </w:r>
      <w:r>
        <w:rPr>
          <w:i/>
          <w:sz w:val="16"/>
          <w:szCs w:val="20"/>
        </w:rPr>
        <w:t xml:space="preserve"> is at least one symbol, after the last symbol of the PRACH occasion corresponding to the PRACH transmission</w:t>
      </w:r>
      <w:r>
        <w:rPr>
          <w:rFonts w:hint="eastAsia"/>
          <w:i/>
          <w:sz w:val="16"/>
          <w:szCs w:val="20"/>
        </w:rPr>
        <w:t>.</w:t>
      </w:r>
      <w:r>
        <w:rPr>
          <w:i/>
          <w:sz w:val="16"/>
          <w:szCs w:val="20"/>
        </w:rPr>
        <w:t>”</w:t>
      </w:r>
    </w:p>
    <w:p w:rsidR="00E45D29" w:rsidRDefault="007B4715">
      <w:pPr>
        <w:adjustRightInd w:val="0"/>
        <w:snapToGrid w:val="0"/>
        <w:spacing w:beforeLines="50" w:before="156" w:afterLines="50" w:after="156"/>
        <w:rPr>
          <w:sz w:val="20"/>
          <w:szCs w:val="20"/>
        </w:rPr>
      </w:pPr>
      <w:r>
        <w:rPr>
          <w:rFonts w:hint="eastAsia"/>
          <w:sz w:val="20"/>
          <w:szCs w:val="20"/>
        </w:rPr>
        <w:t xml:space="preserve">For UE side, </w:t>
      </w:r>
      <w:r>
        <w:rPr>
          <w:sz w:val="20"/>
          <w:szCs w:val="20"/>
        </w:rPr>
        <w:t xml:space="preserve">UE </w:t>
      </w:r>
      <w:r>
        <w:rPr>
          <w:rFonts w:hint="eastAsia"/>
          <w:sz w:val="20"/>
          <w:szCs w:val="20"/>
        </w:rPr>
        <w:t>needs to know</w:t>
      </w:r>
      <w:r>
        <w:rPr>
          <w:sz w:val="20"/>
          <w:szCs w:val="20"/>
        </w:rPr>
        <w:t xml:space="preserve"> full information on the whole propagation delay (including service link </w:t>
      </w:r>
      <w:r>
        <w:rPr>
          <w:rFonts w:hint="eastAsia"/>
          <w:sz w:val="20"/>
          <w:szCs w:val="20"/>
        </w:rPr>
        <w:t>partial</w:t>
      </w:r>
      <w:r>
        <w:rPr>
          <w:sz w:val="20"/>
          <w:szCs w:val="20"/>
        </w:rPr>
        <w:t xml:space="preserve">, feeder link </w:t>
      </w:r>
      <w:r>
        <w:rPr>
          <w:rFonts w:hint="eastAsia"/>
          <w:sz w:val="20"/>
          <w:szCs w:val="20"/>
        </w:rPr>
        <w:t>partial</w:t>
      </w:r>
      <w:r>
        <w:rPr>
          <w:sz w:val="20"/>
          <w:szCs w:val="20"/>
        </w:rPr>
        <w:t xml:space="preserve">), </w:t>
      </w:r>
      <w:r>
        <w:rPr>
          <w:rFonts w:hint="eastAsia"/>
          <w:sz w:val="20"/>
          <w:szCs w:val="20"/>
        </w:rPr>
        <w:t>then</w:t>
      </w:r>
      <w:r>
        <w:rPr>
          <w:sz w:val="20"/>
          <w:szCs w:val="20"/>
        </w:rPr>
        <w:t xml:space="preserve"> it’s able </w:t>
      </w:r>
      <w:r>
        <w:rPr>
          <w:rFonts w:hint="eastAsia"/>
          <w:sz w:val="20"/>
          <w:szCs w:val="20"/>
        </w:rPr>
        <w:t xml:space="preserve">to start the RAR window until a UE specific RTT after corresponding PRACH occasion. </w:t>
      </w:r>
    </w:p>
    <w:p w:rsidR="00E45D29" w:rsidRDefault="007B4715">
      <w:pPr>
        <w:adjustRightInd w:val="0"/>
        <w:snapToGrid w:val="0"/>
        <w:spacing w:beforeLines="50" w:before="156" w:afterLines="50" w:after="156"/>
        <w:rPr>
          <w:sz w:val="20"/>
          <w:szCs w:val="20"/>
        </w:rPr>
      </w:pPr>
      <w:r>
        <w:rPr>
          <w:rFonts w:hint="eastAsia"/>
          <w:sz w:val="20"/>
          <w:szCs w:val="20"/>
        </w:rPr>
        <w:t xml:space="preserve">When </w:t>
      </w:r>
      <w:r>
        <w:rPr>
          <w:sz w:val="20"/>
          <w:szCs w:val="20"/>
        </w:rPr>
        <w:t xml:space="preserve">DL-UL aligned at satellite, K_mac, e.g. equal to feeder link RTT, can be signaled to UE. </w:t>
      </w:r>
      <w:r>
        <w:rPr>
          <w:rFonts w:hint="eastAsia"/>
          <w:sz w:val="20"/>
          <w:szCs w:val="20"/>
        </w:rPr>
        <w:t>And feeder link partial can be obtained via UE self-estimated TA.</w:t>
      </w:r>
    </w:p>
    <w:p w:rsidR="00E45D29" w:rsidRDefault="007B4715">
      <w:pPr>
        <w:adjustRightInd w:val="0"/>
        <w:snapToGrid w:val="0"/>
        <w:spacing w:beforeLines="50" w:before="156" w:afterLines="50" w:after="156"/>
        <w:rPr>
          <w:sz w:val="20"/>
          <w:szCs w:val="20"/>
        </w:rPr>
      </w:pPr>
      <w:r>
        <w:rPr>
          <w:rFonts w:hint="eastAsia"/>
          <w:sz w:val="20"/>
          <w:szCs w:val="20"/>
        </w:rPr>
        <w:lastRenderedPageBreak/>
        <w:t xml:space="preserve">When </w:t>
      </w:r>
      <w:r>
        <w:rPr>
          <w:sz w:val="20"/>
          <w:szCs w:val="20"/>
        </w:rPr>
        <w:t>DL-UL aligned at gNB, information</w:t>
      </w:r>
      <w:r>
        <w:rPr>
          <w:rFonts w:hint="eastAsia"/>
          <w:sz w:val="20"/>
          <w:szCs w:val="20"/>
        </w:rPr>
        <w:t xml:space="preserve"> on feeder link partial can be conveyed via common TA indication</w:t>
      </w:r>
      <w:r>
        <w:rPr>
          <w:sz w:val="20"/>
          <w:szCs w:val="20"/>
        </w:rPr>
        <w:t xml:space="preserve">. And UE can determine the start of RAR window as the symbol after UE DL slot m </w:t>
      </w:r>
      <w:r>
        <w:rPr>
          <w:rFonts w:hint="eastAsia"/>
          <w:sz w:val="20"/>
          <w:szCs w:val="20"/>
        </w:rPr>
        <w:t xml:space="preserve">as </w:t>
      </w:r>
      <w:r>
        <w:rPr>
          <w:sz w:val="20"/>
          <w:szCs w:val="20"/>
        </w:rPr>
        <w:t xml:space="preserve">depicted in </w:t>
      </w:r>
      <w:r>
        <w:rPr>
          <w:sz w:val="20"/>
          <w:szCs w:val="20"/>
        </w:rPr>
        <w:fldChar w:fldCharType="begin"/>
      </w:r>
      <w:r>
        <w:rPr>
          <w:sz w:val="20"/>
          <w:szCs w:val="20"/>
        </w:rPr>
        <w:instrText xml:space="preserve"> REF _Ref68263982 \h </w:instrText>
      </w:r>
      <w:r>
        <w:rPr>
          <w:sz w:val="20"/>
          <w:szCs w:val="20"/>
        </w:rPr>
      </w:r>
      <w:r>
        <w:rPr>
          <w:sz w:val="20"/>
          <w:szCs w:val="20"/>
        </w:rPr>
        <w:fldChar w:fldCharType="separate"/>
      </w:r>
      <w:r>
        <w:rPr>
          <w:sz w:val="20"/>
          <w:szCs w:val="20"/>
        </w:rPr>
        <w:t>Figure 2</w:t>
      </w:r>
      <w:r>
        <w:rPr>
          <w:sz w:val="20"/>
          <w:szCs w:val="20"/>
        </w:rPr>
        <w:fldChar w:fldCharType="end"/>
      </w:r>
      <w:r>
        <w:rPr>
          <w:sz w:val="20"/>
          <w:szCs w:val="20"/>
        </w:rPr>
        <w:t xml:space="preserve">, given UE knows its DL and UL frame timing or full TA information, </w:t>
      </w:r>
      <w:r w:rsidR="00494280">
        <w:rPr>
          <w:sz w:val="20"/>
          <w:szCs w:val="20"/>
        </w:rPr>
        <w:t>e.g. Network</w:t>
      </w:r>
      <w:r>
        <w:rPr>
          <w:rFonts w:hint="eastAsia"/>
          <w:sz w:val="20"/>
          <w:szCs w:val="20"/>
        </w:rPr>
        <w:t xml:space="preserve"> -controlled </w:t>
      </w:r>
      <w:r>
        <w:rPr>
          <w:sz w:val="20"/>
          <w:szCs w:val="20"/>
        </w:rPr>
        <w:t>common TA,</w:t>
      </w:r>
      <w:r>
        <w:rPr>
          <w:rFonts w:hint="eastAsia"/>
          <w:sz w:val="20"/>
          <w:szCs w:val="20"/>
        </w:rPr>
        <w:t xml:space="preserve"> </w:t>
      </w:r>
      <w:r>
        <w:rPr>
          <w:sz w:val="20"/>
          <w:szCs w:val="20"/>
        </w:rPr>
        <w:t>UE self-estimated TA .</w:t>
      </w:r>
    </w:p>
    <w:p w:rsidR="00E45D29" w:rsidRDefault="007B4715">
      <w:pPr>
        <w:keepNext/>
        <w:widowControl/>
        <w:jc w:val="left"/>
      </w:pPr>
      <w:r>
        <w:rPr>
          <w:noProof/>
        </w:rPr>
        <w:drawing>
          <wp:inline distT="0" distB="0" distL="114300" distR="114300">
            <wp:extent cx="5261610" cy="1057910"/>
            <wp:effectExtent l="0" t="0" r="1524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261610" cy="1057910"/>
                    </a:xfrm>
                    <a:prstGeom prst="rect">
                      <a:avLst/>
                    </a:prstGeom>
                    <a:noFill/>
                    <a:ln>
                      <a:noFill/>
                    </a:ln>
                  </pic:spPr>
                </pic:pic>
              </a:graphicData>
            </a:graphic>
          </wp:inline>
        </w:drawing>
      </w:r>
    </w:p>
    <w:p w:rsidR="00E45D29" w:rsidRDefault="007B4715">
      <w:pPr>
        <w:pStyle w:val="a3"/>
        <w:rPr>
          <w:rFonts w:ascii="Times New Roman" w:eastAsia="等线" w:hAnsi="Times New Roman" w:cs="Times New Roman"/>
          <w:kern w:val="0"/>
        </w:rPr>
      </w:pPr>
      <w:bookmarkStart w:id="17" w:name="_Ref68263982"/>
      <w:bookmarkStart w:id="18" w:name="_Ref1102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17"/>
      <w:r>
        <w:rPr>
          <w:rFonts w:ascii="Times New Roman" w:hAnsi="Times New Roman" w:cs="Times New Roman"/>
        </w:rPr>
        <w:t xml:space="preserve"> </w:t>
      </w:r>
      <w:r w:rsidR="00494280">
        <w:rPr>
          <w:rFonts w:ascii="Times New Roman" w:eastAsia="等线" w:hAnsi="Times New Roman" w:cs="Times New Roman"/>
          <w:kern w:val="0"/>
        </w:rPr>
        <w:t>the</w:t>
      </w:r>
      <w:r>
        <w:rPr>
          <w:rFonts w:ascii="Times New Roman" w:eastAsia="等线" w:hAnsi="Times New Roman" w:cs="Times New Roman"/>
          <w:kern w:val="0"/>
        </w:rPr>
        <w:t xml:space="preserve"> timing for RAR monitoring in NTN scenarios</w:t>
      </w:r>
      <w:bookmarkEnd w:id="18"/>
    </w:p>
    <w:p w:rsidR="00E45D29" w:rsidRDefault="007B4715">
      <w:pPr>
        <w:adjustRightInd w:val="0"/>
        <w:snapToGrid w:val="0"/>
        <w:rPr>
          <w:sz w:val="20"/>
          <w:szCs w:val="20"/>
        </w:rPr>
      </w:pPr>
      <w:r>
        <w:rPr>
          <w:rFonts w:hint="eastAsia"/>
          <w:sz w:val="20"/>
          <w:szCs w:val="20"/>
        </w:rPr>
        <w:t>M</w:t>
      </w:r>
      <w:r>
        <w:rPr>
          <w:sz w:val="20"/>
          <w:szCs w:val="20"/>
        </w:rPr>
        <w:t xml:space="preserve">eanwhile, if there is concerns on the accuracy for the self-calculation on the TA at UE side, the minimum RTT within one service cell can also be preferred to postpone the RAR reception. Furthermore, in this way, if the maximal differential delay within one cell is larger than RAR window length, </w:t>
      </w:r>
      <w:r>
        <w:rPr>
          <w:rFonts w:hint="eastAsia"/>
          <w:sz w:val="20"/>
          <w:szCs w:val="20"/>
        </w:rPr>
        <w:t xml:space="preserve">or if retain effective length of RAR monitoring window, </w:t>
      </w:r>
      <w:r>
        <w:rPr>
          <w:sz w:val="20"/>
          <w:szCs w:val="20"/>
        </w:rPr>
        <w:t xml:space="preserve">further extending of this window can be considered. </w:t>
      </w:r>
    </w:p>
    <w:p w:rsidR="00E45D29" w:rsidRDefault="007B4715">
      <w:pPr>
        <w:widowControl/>
        <w:adjustRightInd w:val="0"/>
        <w:snapToGrid w:val="0"/>
        <w:spacing w:beforeLines="50" w:before="156" w:afterLines="50" w:after="156"/>
        <w:rPr>
          <w:rFonts w:eastAsia="Calibri"/>
          <w:bCs/>
          <w:i/>
          <w:kern w:val="0"/>
          <w:sz w:val="20"/>
          <w:szCs w:val="20"/>
          <w:lang w:eastAsia="en-US"/>
        </w:rPr>
      </w:pPr>
      <w:r>
        <w:rPr>
          <w:rFonts w:hint="eastAsia"/>
          <w:b/>
          <w:i/>
          <w:kern w:val="0"/>
          <w:sz w:val="20"/>
          <w:szCs w:val="20"/>
        </w:rPr>
        <w:t>Proposal</w:t>
      </w:r>
      <w:r>
        <w:rPr>
          <w:b/>
          <w:i/>
          <w:kern w:val="0"/>
          <w:sz w:val="20"/>
          <w:szCs w:val="20"/>
        </w:rPr>
        <w:t xml:space="preserve"> </w:t>
      </w:r>
      <w:r>
        <w:rPr>
          <w:rFonts w:hint="eastAsia"/>
          <w:b/>
          <w:i/>
          <w:kern w:val="0"/>
          <w:sz w:val="20"/>
          <w:szCs w:val="20"/>
        </w:rPr>
        <w:t>11</w:t>
      </w:r>
      <w:r>
        <w:rPr>
          <w:rFonts w:eastAsia="Calibri"/>
          <w:b/>
          <w:bCs/>
          <w:i/>
          <w:kern w:val="0"/>
          <w:sz w:val="20"/>
          <w:szCs w:val="20"/>
          <w:lang w:eastAsia="en-US"/>
        </w:rPr>
        <w:t xml:space="preserve">: </w:t>
      </w:r>
      <w:r>
        <w:rPr>
          <w:rFonts w:hint="eastAsia"/>
          <w:i/>
          <w:kern w:val="0"/>
          <w:sz w:val="20"/>
          <w:szCs w:val="20"/>
        </w:rPr>
        <w:t>D</w:t>
      </w:r>
      <w:r>
        <w:rPr>
          <w:rFonts w:hint="eastAsia"/>
          <w:bCs/>
          <w:i/>
          <w:kern w:val="0"/>
          <w:sz w:val="20"/>
          <w:szCs w:val="20"/>
        </w:rPr>
        <w:t>etermining start</w:t>
      </w:r>
      <w:r>
        <w:rPr>
          <w:rFonts w:eastAsia="Calibri"/>
          <w:bCs/>
          <w:i/>
          <w:kern w:val="0"/>
          <w:sz w:val="20"/>
          <w:szCs w:val="20"/>
          <w:lang w:eastAsia="en-US"/>
        </w:rPr>
        <w:t xml:space="preserve"> of Msg2/MsgB RAR </w:t>
      </w:r>
      <w:r>
        <w:rPr>
          <w:rFonts w:hint="eastAsia"/>
          <w:bCs/>
          <w:i/>
          <w:kern w:val="0"/>
          <w:sz w:val="20"/>
          <w:szCs w:val="20"/>
        </w:rPr>
        <w:t>window considering following options:</w:t>
      </w:r>
      <w:bookmarkStart w:id="19" w:name="_GoBack"/>
      <w:bookmarkEnd w:id="19"/>
      <w:r>
        <w:rPr>
          <w:rFonts w:eastAsia="Calibri"/>
          <w:bCs/>
          <w:i/>
          <w:kern w:val="0"/>
          <w:sz w:val="20"/>
          <w:szCs w:val="20"/>
          <w:lang w:eastAsia="en-US"/>
        </w:rPr>
        <w:t xml:space="preserve"> </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 xml:space="preserve">Option 1: Introducing an offset of UE specific RTT </w:t>
      </w:r>
    </w:p>
    <w:p w:rsidR="00E45D29" w:rsidRDefault="007B4715">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Option 2: Introducing an offset of Minimum RTT</w:t>
      </w:r>
    </w:p>
    <w:p w:rsidR="00E45D29" w:rsidRDefault="007B4715">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PDCCH ordered PRACH</w:t>
      </w:r>
    </w:p>
    <w:p w:rsidR="00E45D29" w:rsidRDefault="007B4715">
      <w:pPr>
        <w:widowControl/>
        <w:autoSpaceDE w:val="0"/>
        <w:autoSpaceDN w:val="0"/>
        <w:adjustRightInd w:val="0"/>
        <w:snapToGrid w:val="0"/>
        <w:spacing w:beforeLines="50" w:before="156" w:afterLines="50" w:after="156"/>
        <w:rPr>
          <w:sz w:val="20"/>
          <w:szCs w:val="20"/>
        </w:rPr>
      </w:pPr>
      <w:r>
        <w:rPr>
          <w:iCs/>
          <w:sz w:val="20"/>
          <w:szCs w:val="20"/>
          <w:lang w:val="en-GB"/>
        </w:rPr>
        <w:t xml:space="preserve">In existing system, </w:t>
      </w:r>
      <w:r>
        <w:rPr>
          <w:iCs/>
          <w:sz w:val="20"/>
          <w:szCs w:val="20"/>
        </w:rPr>
        <w:t>a</w:t>
      </w:r>
      <w:r>
        <w:rPr>
          <w:rFonts w:hint="eastAsia"/>
          <w:iCs/>
          <w:sz w:val="20"/>
          <w:szCs w:val="20"/>
        </w:rPr>
        <w:t xml:space="preserve"> gNB may trigger contention-free RACH procedure via PDCCH for the purpose of uplink re-synchronization</w:t>
      </w:r>
      <w:r>
        <w:rPr>
          <w:iCs/>
          <w:sz w:val="20"/>
          <w:szCs w:val="20"/>
        </w:rPr>
        <w:t xml:space="preserve"> once the UL synchronization is lost at</w:t>
      </w:r>
      <w:r>
        <w:rPr>
          <w:rFonts w:hint="eastAsia"/>
          <w:iCs/>
          <w:sz w:val="20"/>
          <w:szCs w:val="20"/>
        </w:rPr>
        <w:t xml:space="preserve"> gNB</w:t>
      </w:r>
      <w:r>
        <w:rPr>
          <w:iCs/>
          <w:sz w:val="20"/>
          <w:szCs w:val="20"/>
        </w:rPr>
        <w:t xml:space="preserve"> side</w:t>
      </w:r>
      <w:r>
        <w:rPr>
          <w:rFonts w:hint="eastAsia"/>
          <w:iCs/>
          <w:sz w:val="20"/>
          <w:szCs w:val="20"/>
        </w:rPr>
        <w:t>.</w:t>
      </w:r>
      <w:r>
        <w:rPr>
          <w:iCs/>
          <w:sz w:val="20"/>
          <w:szCs w:val="20"/>
        </w:rPr>
        <w:t xml:space="preserve"> In this case, according the existing spec</w:t>
      </w:r>
      <w:r>
        <w:rPr>
          <w:rFonts w:hint="eastAsia"/>
          <w:iCs/>
          <w:sz w:val="20"/>
          <w:szCs w:val="20"/>
        </w:rPr>
        <w:t>ification of NR as follows</w:t>
      </w:r>
      <w:r>
        <w:rPr>
          <w:iCs/>
          <w:sz w:val="20"/>
          <w:szCs w:val="20"/>
        </w:rPr>
        <w:t>,</w:t>
      </w:r>
      <w:r>
        <w:rPr>
          <w:rFonts w:hint="eastAsia"/>
          <w:iCs/>
          <w:sz w:val="20"/>
          <w:szCs w:val="20"/>
        </w:rPr>
        <w:t xml:space="preserve"> selection of </w:t>
      </w:r>
      <w:r>
        <w:rPr>
          <w:sz w:val="20"/>
          <w:szCs w:val="20"/>
        </w:rPr>
        <w:t>available PRACH occasion within first available mapping cycle</w:t>
      </w:r>
      <w:r>
        <w:rPr>
          <w:rFonts w:hint="eastAsia"/>
          <w:sz w:val="20"/>
          <w:szCs w:val="20"/>
        </w:rPr>
        <w:t xml:space="preserve"> does not</w:t>
      </w:r>
      <w:r>
        <w:rPr>
          <w:sz w:val="20"/>
          <w:szCs w:val="20"/>
        </w:rPr>
        <w:t xml:space="preserve"> </w:t>
      </w:r>
      <w:r>
        <w:rPr>
          <w:rFonts w:hint="eastAsia"/>
          <w:sz w:val="20"/>
          <w:szCs w:val="20"/>
        </w:rPr>
        <w:t xml:space="preserve">take the impact of TA into account. However, in NTN case, TA is large and should be considered. If the </w:t>
      </w:r>
      <w:r>
        <w:rPr>
          <w:sz w:val="20"/>
          <w:szCs w:val="20"/>
        </w:rPr>
        <w:t>“</w:t>
      </w:r>
      <w:r>
        <w:rPr>
          <w:rFonts w:hint="eastAsia"/>
          <w:sz w:val="20"/>
          <w:szCs w:val="20"/>
        </w:rPr>
        <w:t>first mapping cycle</w:t>
      </w:r>
      <w:r>
        <w:rPr>
          <w:sz w:val="20"/>
          <w:szCs w:val="20"/>
        </w:rPr>
        <w:t>”</w:t>
      </w:r>
      <w:r>
        <w:rPr>
          <w:rFonts w:hint="eastAsia"/>
          <w:sz w:val="20"/>
          <w:szCs w:val="20"/>
        </w:rPr>
        <w:t xml:space="preserve"> </w:t>
      </w:r>
      <w:r>
        <w:rPr>
          <w:sz w:val="20"/>
          <w:szCs w:val="20"/>
        </w:rPr>
        <w:t>is stil</w:t>
      </w:r>
      <w:r w:rsidRPr="00264C62">
        <w:rPr>
          <w:sz w:val="20"/>
          <w:szCs w:val="20"/>
        </w:rPr>
        <w:t xml:space="preserve">l </w:t>
      </w:r>
      <w:r w:rsidRPr="00264C62">
        <w:rPr>
          <w:rFonts w:hint="eastAsia"/>
          <w:sz w:val="20"/>
          <w:szCs w:val="20"/>
        </w:rPr>
        <w:t xml:space="preserve">interpreted </w:t>
      </w:r>
      <w:r w:rsidRPr="00264C62">
        <w:rPr>
          <w:sz w:val="20"/>
          <w:szCs w:val="20"/>
        </w:rPr>
        <w:t xml:space="preserve">as </w:t>
      </w:r>
      <w:r w:rsidRPr="00264C62">
        <w:rPr>
          <w:rFonts w:hint="eastAsia"/>
          <w:sz w:val="20"/>
          <w:szCs w:val="20"/>
        </w:rPr>
        <w:t>after PDCC</w:t>
      </w:r>
      <w:r>
        <w:rPr>
          <w:rFonts w:hint="eastAsia"/>
          <w:sz w:val="20"/>
          <w:szCs w:val="20"/>
        </w:rPr>
        <w:t xml:space="preserve">H transmission timing (BS side) or closed to </w:t>
      </w:r>
      <w:r>
        <w:rPr>
          <w:sz w:val="20"/>
          <w:szCs w:val="20"/>
        </w:rPr>
        <w:t>DL reception timing (</w:t>
      </w:r>
      <w:r>
        <w:rPr>
          <w:rFonts w:hint="eastAsia"/>
          <w:sz w:val="20"/>
          <w:szCs w:val="20"/>
        </w:rPr>
        <w:t>same mapping cycle at UE side)</w:t>
      </w:r>
      <w:r>
        <w:rPr>
          <w:sz w:val="20"/>
          <w:szCs w:val="20"/>
        </w:rPr>
        <w:t>, it may not be suitable for the transmission of PRACH with pre-compensation on the TA.</w:t>
      </w:r>
    </w:p>
    <w:p w:rsidR="00E45D29" w:rsidRDefault="007B4715">
      <w:pPr>
        <w:rPr>
          <w:i/>
          <w:sz w:val="16"/>
          <w:szCs w:val="20"/>
        </w:rPr>
      </w:pPr>
      <w:r>
        <w:rPr>
          <w:rFonts w:hint="eastAsia"/>
          <w:i/>
          <w:sz w:val="16"/>
          <w:szCs w:val="20"/>
        </w:rPr>
        <w:t>In section 8.1 of TS 38.213[5]:</w:t>
      </w:r>
    </w:p>
    <w:p w:rsidR="00E45D29" w:rsidRDefault="007B4715">
      <w:pPr>
        <w:rPr>
          <w:i/>
          <w:sz w:val="20"/>
          <w:szCs w:val="20"/>
        </w:rPr>
      </w:pPr>
      <w:r>
        <w:rPr>
          <w:i/>
          <w:sz w:val="16"/>
          <w:szCs w:val="20"/>
        </w:rPr>
        <w:t>“</w:t>
      </w:r>
      <w:r>
        <w:rPr>
          <w:rFonts w:hint="eastAsia"/>
          <w:i/>
          <w:sz w:val="16"/>
          <w:szCs w:val="20"/>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w:t>
      </w:r>
      <w:r>
        <w:rPr>
          <w:rFonts w:hint="eastAsia"/>
          <w:i/>
          <w:sz w:val="16"/>
          <w:szCs w:val="20"/>
          <w:highlight w:val="cyan"/>
        </w:rPr>
        <w:t>available</w:t>
      </w:r>
      <w:r>
        <w:rPr>
          <w:rFonts w:hint="eastAsia"/>
          <w:i/>
          <w:sz w:val="16"/>
          <w:szCs w:val="20"/>
        </w:rPr>
        <w:t xml:space="preserve"> mapping cycle. </w:t>
      </w:r>
      <w:r>
        <w:rPr>
          <w:i/>
          <w:sz w:val="16"/>
          <w:szCs w:val="20"/>
        </w:rPr>
        <w:t>“</w:t>
      </w:r>
    </w:p>
    <w:p w:rsidR="00E45D29" w:rsidRDefault="007B4715">
      <w:pPr>
        <w:adjustRightInd w:val="0"/>
        <w:snapToGrid w:val="0"/>
        <w:spacing w:beforeLines="50" w:before="156" w:afterLines="50" w:after="156"/>
        <w:rPr>
          <w:sz w:val="20"/>
          <w:szCs w:val="20"/>
        </w:rPr>
      </w:pPr>
      <w:r>
        <w:rPr>
          <w:sz w:val="20"/>
          <w:szCs w:val="20"/>
        </w:rPr>
        <w:t xml:space="preserve">Then, since the </w:t>
      </w:r>
      <w:r>
        <w:rPr>
          <w:rFonts w:hint="eastAsia"/>
          <w:sz w:val="20"/>
          <w:szCs w:val="20"/>
        </w:rPr>
        <w:t xml:space="preserve">gNB </w:t>
      </w:r>
      <w:r>
        <w:rPr>
          <w:sz w:val="20"/>
          <w:szCs w:val="20"/>
        </w:rPr>
        <w:t xml:space="preserve">will always </w:t>
      </w:r>
      <w:r>
        <w:rPr>
          <w:rFonts w:hint="eastAsia"/>
          <w:sz w:val="20"/>
          <w:szCs w:val="20"/>
        </w:rPr>
        <w:t xml:space="preserve">schedule/indicate PRACH occasion (RO) resource in a </w:t>
      </w:r>
      <w:r>
        <w:rPr>
          <w:sz w:val="20"/>
          <w:szCs w:val="20"/>
        </w:rPr>
        <w:t>‘</w:t>
      </w:r>
      <w:r>
        <w:rPr>
          <w:rFonts w:hint="eastAsia"/>
          <w:sz w:val="20"/>
          <w:szCs w:val="20"/>
        </w:rPr>
        <w:t>SSB-RO</w:t>
      </w:r>
      <w:r>
        <w:rPr>
          <w:sz w:val="20"/>
          <w:szCs w:val="20"/>
        </w:rPr>
        <w:t>’</w:t>
      </w:r>
      <w:r>
        <w:rPr>
          <w:rFonts w:hint="eastAsia"/>
          <w:sz w:val="20"/>
          <w:szCs w:val="20"/>
        </w:rPr>
        <w:t xml:space="preserve"> mapping cycle, e.g</w:t>
      </w:r>
      <w:r>
        <w:rPr>
          <w:sz w:val="20"/>
          <w:szCs w:val="20"/>
        </w:rPr>
        <w:t xml:space="preserve">., </w:t>
      </w:r>
      <w:r>
        <w:rPr>
          <w:rFonts w:hint="eastAsia"/>
          <w:sz w:val="20"/>
          <w:szCs w:val="20"/>
        </w:rPr>
        <w:t xml:space="preserve">mapping cycle #x, PRACH occasion index #y, to </w:t>
      </w:r>
      <w:r>
        <w:rPr>
          <w:sz w:val="20"/>
          <w:szCs w:val="20"/>
        </w:rPr>
        <w:t xml:space="preserve">address the impact of larger </w:t>
      </w:r>
      <w:r>
        <w:rPr>
          <w:rFonts w:hint="eastAsia"/>
          <w:sz w:val="20"/>
          <w:szCs w:val="20"/>
        </w:rPr>
        <w:t>TA in NTN case</w:t>
      </w:r>
      <w:r>
        <w:rPr>
          <w:sz w:val="20"/>
          <w:szCs w:val="20"/>
        </w:rPr>
        <w:t>, following options are discussed in previous meeting:</w:t>
      </w:r>
    </w:p>
    <w:p w:rsidR="00E45D29" w:rsidRDefault="007B4715">
      <w:pPr>
        <w:pStyle w:val="af2"/>
        <w:numPr>
          <w:ilvl w:val="0"/>
          <w:numId w:val="10"/>
        </w:numPr>
        <w:adjustRightInd w:val="0"/>
        <w:snapToGrid w:val="0"/>
        <w:spacing w:beforeLines="50" w:before="156" w:afterLines="50" w:after="156"/>
        <w:ind w:firstLineChars="0"/>
        <w:rPr>
          <w:iCs/>
          <w:sz w:val="20"/>
          <w:szCs w:val="20"/>
        </w:rPr>
      </w:pPr>
      <w:r>
        <w:rPr>
          <w:rFonts w:hint="eastAsia"/>
          <w:sz w:val="20"/>
          <w:szCs w:val="20"/>
        </w:rPr>
        <w:t xml:space="preserve">UE specific K_offset from the indication RO (first mapping cycle, PRACH occasion index #y) is used to fix the position of the selected RO. </w:t>
      </w:r>
      <w:r>
        <w:rPr>
          <w:rFonts w:hint="eastAsia"/>
          <w:iCs/>
          <w:sz w:val="20"/>
          <w:szCs w:val="20"/>
        </w:rPr>
        <w:t xml:space="preserve"> </w:t>
      </w:r>
    </w:p>
    <w:p w:rsidR="00E45D29" w:rsidRDefault="007B4715">
      <w:pPr>
        <w:pStyle w:val="af2"/>
        <w:numPr>
          <w:ilvl w:val="0"/>
          <w:numId w:val="10"/>
        </w:numPr>
        <w:adjustRightInd w:val="0"/>
        <w:snapToGrid w:val="0"/>
        <w:spacing w:beforeLines="50" w:before="156" w:afterLines="50" w:after="156"/>
        <w:ind w:firstLineChars="0"/>
        <w:rPr>
          <w:iCs/>
          <w:sz w:val="20"/>
          <w:szCs w:val="20"/>
        </w:rPr>
      </w:pPr>
      <w:r>
        <w:rPr>
          <w:iCs/>
          <w:sz w:val="20"/>
          <w:szCs w:val="20"/>
        </w:rPr>
        <w:t>I</w:t>
      </w:r>
      <w:r>
        <w:rPr>
          <w:rFonts w:hint="eastAsia"/>
          <w:iCs/>
          <w:sz w:val="20"/>
          <w:szCs w:val="20"/>
        </w:rPr>
        <w:t>nterpret</w:t>
      </w:r>
      <w:r>
        <w:rPr>
          <w:iCs/>
          <w:sz w:val="20"/>
          <w:szCs w:val="20"/>
        </w:rPr>
        <w:t xml:space="preserve">ing the determination of </w:t>
      </w:r>
      <w:r>
        <w:rPr>
          <w:rFonts w:hint="eastAsia"/>
          <w:iCs/>
          <w:sz w:val="20"/>
          <w:szCs w:val="20"/>
        </w:rPr>
        <w:t xml:space="preserve">the </w:t>
      </w:r>
      <w:r>
        <w:rPr>
          <w:iCs/>
          <w:sz w:val="20"/>
          <w:szCs w:val="20"/>
        </w:rPr>
        <w:t>“</w:t>
      </w:r>
      <w:r>
        <w:rPr>
          <w:rFonts w:hint="eastAsia"/>
          <w:iCs/>
          <w:sz w:val="20"/>
          <w:szCs w:val="20"/>
        </w:rPr>
        <w:t>first available cycle</w:t>
      </w:r>
      <w:r>
        <w:rPr>
          <w:iCs/>
          <w:sz w:val="20"/>
          <w:szCs w:val="20"/>
        </w:rPr>
        <w:t>” with consideration on the impact of TA</w:t>
      </w:r>
      <w:r>
        <w:rPr>
          <w:rFonts w:hint="eastAsia"/>
          <w:iCs/>
          <w:sz w:val="20"/>
          <w:szCs w:val="20"/>
        </w:rPr>
        <w:t>.</w:t>
      </w:r>
    </w:p>
    <w:p w:rsidR="00E45D29" w:rsidRPr="002021B7" w:rsidRDefault="007B4715">
      <w:pPr>
        <w:widowControl/>
        <w:autoSpaceDE w:val="0"/>
        <w:autoSpaceDN w:val="0"/>
        <w:adjustRightInd w:val="0"/>
        <w:snapToGrid w:val="0"/>
        <w:spacing w:beforeLines="50" w:before="156" w:afterLines="50" w:after="156"/>
        <w:rPr>
          <w:sz w:val="20"/>
          <w:szCs w:val="20"/>
        </w:rPr>
      </w:pPr>
      <w:r>
        <w:rPr>
          <w:iCs/>
          <w:sz w:val="20"/>
          <w:szCs w:val="20"/>
        </w:rPr>
        <w:t xml:space="preserve">From </w:t>
      </w:r>
      <w:proofErr w:type="spellStart"/>
      <w:r>
        <w:rPr>
          <w:iCs/>
          <w:sz w:val="20"/>
          <w:szCs w:val="20"/>
        </w:rPr>
        <w:t>gNB’s</w:t>
      </w:r>
      <w:proofErr w:type="spellEnd"/>
      <w:r>
        <w:rPr>
          <w:iCs/>
          <w:sz w:val="20"/>
          <w:szCs w:val="20"/>
        </w:rPr>
        <w:t xml:space="preserve"> implementation perspective, for the reception of PRACH, </w:t>
      </w:r>
      <w:r>
        <w:rPr>
          <w:rFonts w:hint="eastAsia"/>
          <w:iCs/>
          <w:sz w:val="20"/>
          <w:szCs w:val="20"/>
        </w:rPr>
        <w:t xml:space="preserve">the gNB can </w:t>
      </w:r>
      <w:r>
        <w:rPr>
          <w:iCs/>
          <w:sz w:val="20"/>
          <w:szCs w:val="20"/>
        </w:rPr>
        <w:t xml:space="preserve">conduct the </w:t>
      </w:r>
      <w:r>
        <w:rPr>
          <w:rFonts w:hint="eastAsia"/>
          <w:iCs/>
          <w:sz w:val="20"/>
          <w:szCs w:val="20"/>
        </w:rPr>
        <w:t xml:space="preserve">blind detection in the ROs within a possible receiving window </w:t>
      </w:r>
      <w:r>
        <w:rPr>
          <w:iCs/>
          <w:sz w:val="20"/>
          <w:szCs w:val="20"/>
        </w:rPr>
        <w:t>based on the previous information on the TA information for each UE within the range of the potential maximum RTT</w:t>
      </w:r>
      <w:r>
        <w:rPr>
          <w:rFonts w:hint="eastAsia"/>
          <w:iCs/>
          <w:sz w:val="20"/>
          <w:szCs w:val="20"/>
        </w:rPr>
        <w:t>.</w:t>
      </w:r>
      <w:r>
        <w:rPr>
          <w:iCs/>
          <w:sz w:val="20"/>
          <w:szCs w:val="20"/>
        </w:rPr>
        <w:t xml:space="preserve"> But from UE side, it should be clarified that whether the impact of TA will be considered for the determination of RO in legacy implementation. If </w:t>
      </w:r>
      <w:r>
        <w:rPr>
          <w:rFonts w:hint="eastAsia"/>
          <w:iCs/>
          <w:sz w:val="20"/>
          <w:szCs w:val="20"/>
        </w:rPr>
        <w:t>the answer is yes</w:t>
      </w:r>
      <w:r>
        <w:rPr>
          <w:iCs/>
          <w:sz w:val="20"/>
          <w:szCs w:val="20"/>
        </w:rPr>
        <w:t xml:space="preserve">, </w:t>
      </w:r>
      <w:r>
        <w:rPr>
          <w:rFonts w:hint="eastAsia"/>
          <w:iCs/>
          <w:sz w:val="20"/>
          <w:szCs w:val="20"/>
        </w:rPr>
        <w:t xml:space="preserve">then </w:t>
      </w:r>
      <w:r>
        <w:rPr>
          <w:iCs/>
          <w:sz w:val="20"/>
          <w:szCs w:val="20"/>
        </w:rPr>
        <w:t xml:space="preserve">either introduction on the K_offset or re-interpretation of </w:t>
      </w:r>
      <w:r w:rsidRPr="002021B7">
        <w:rPr>
          <w:iCs/>
          <w:sz w:val="20"/>
          <w:szCs w:val="20"/>
        </w:rPr>
        <w:t xml:space="preserve">determination of RO can be considered. </w:t>
      </w:r>
    </w:p>
    <w:p w:rsidR="00E45D29" w:rsidRPr="002021B7" w:rsidRDefault="007B4715">
      <w:pPr>
        <w:autoSpaceDE w:val="0"/>
        <w:autoSpaceDN w:val="0"/>
        <w:adjustRightInd w:val="0"/>
        <w:snapToGrid w:val="0"/>
        <w:spacing w:afterLines="50" w:after="156"/>
        <w:rPr>
          <w:bCs/>
          <w:i/>
          <w:kern w:val="0"/>
          <w:sz w:val="20"/>
          <w:szCs w:val="20"/>
        </w:rPr>
      </w:pPr>
      <w:r w:rsidRPr="002021B7">
        <w:rPr>
          <w:b/>
          <w:i/>
          <w:kern w:val="0"/>
          <w:sz w:val="20"/>
          <w:szCs w:val="20"/>
          <w:lang w:val="en-GB"/>
        </w:rPr>
        <w:t xml:space="preserve">Proposal </w:t>
      </w:r>
      <w:r w:rsidRPr="002021B7">
        <w:rPr>
          <w:rFonts w:hint="eastAsia"/>
          <w:b/>
          <w:i/>
          <w:kern w:val="0"/>
          <w:sz w:val="20"/>
          <w:szCs w:val="20"/>
        </w:rPr>
        <w:t>12</w:t>
      </w:r>
      <w:r w:rsidRPr="002021B7">
        <w:rPr>
          <w:b/>
          <w:i/>
          <w:kern w:val="0"/>
          <w:sz w:val="20"/>
          <w:szCs w:val="20"/>
          <w:lang w:val="en-GB"/>
        </w:rPr>
        <w:t>:</w:t>
      </w:r>
      <w:r w:rsidRPr="002021B7">
        <w:rPr>
          <w:b/>
          <w:i/>
          <w:kern w:val="0"/>
          <w:sz w:val="20"/>
          <w:szCs w:val="20"/>
        </w:rPr>
        <w:t xml:space="preserve"> </w:t>
      </w:r>
      <w:r w:rsidRPr="002021B7">
        <w:rPr>
          <w:rFonts w:hint="eastAsia"/>
          <w:bCs/>
          <w:i/>
          <w:kern w:val="0"/>
          <w:sz w:val="20"/>
          <w:szCs w:val="20"/>
        </w:rPr>
        <w:t xml:space="preserve">For PDCCH ordered PRACH, </w:t>
      </w:r>
      <w:r w:rsidRPr="002021B7">
        <w:rPr>
          <w:bCs/>
          <w:i/>
          <w:kern w:val="0"/>
          <w:sz w:val="20"/>
          <w:szCs w:val="20"/>
        </w:rPr>
        <w:t>clarification on the assumption for RO determination in legacy system is needed</w:t>
      </w:r>
      <w:r w:rsidR="00264C62" w:rsidRPr="002021B7">
        <w:rPr>
          <w:bCs/>
          <w:i/>
          <w:kern w:val="0"/>
          <w:sz w:val="20"/>
          <w:szCs w:val="20"/>
        </w:rPr>
        <w:t xml:space="preserve"> to down-select one of following solutions:</w:t>
      </w:r>
    </w:p>
    <w:p w:rsidR="00264C62" w:rsidRPr="002021B7" w:rsidRDefault="00264C62" w:rsidP="00264C62">
      <w:pPr>
        <w:pStyle w:val="af2"/>
        <w:numPr>
          <w:ilvl w:val="0"/>
          <w:numId w:val="13"/>
        </w:numPr>
        <w:autoSpaceDE w:val="0"/>
        <w:autoSpaceDN w:val="0"/>
        <w:adjustRightInd w:val="0"/>
        <w:snapToGrid w:val="0"/>
        <w:spacing w:afterLines="50" w:after="156"/>
        <w:ind w:firstLineChars="0"/>
        <w:rPr>
          <w:bCs/>
          <w:i/>
          <w:kern w:val="0"/>
          <w:sz w:val="20"/>
          <w:szCs w:val="20"/>
        </w:rPr>
      </w:pPr>
      <w:r w:rsidRPr="002021B7">
        <w:rPr>
          <w:bCs/>
          <w:i/>
          <w:kern w:val="0"/>
          <w:sz w:val="20"/>
          <w:szCs w:val="20"/>
        </w:rPr>
        <w:t>I</w:t>
      </w:r>
      <w:r w:rsidRPr="002021B7">
        <w:rPr>
          <w:rFonts w:hint="eastAsia"/>
          <w:bCs/>
          <w:i/>
          <w:kern w:val="0"/>
          <w:sz w:val="20"/>
          <w:szCs w:val="20"/>
        </w:rPr>
        <w:t>ntroduction on the K_offset</w:t>
      </w:r>
    </w:p>
    <w:p w:rsidR="00264C62" w:rsidRPr="002021B7" w:rsidRDefault="00264C62" w:rsidP="00264C62">
      <w:pPr>
        <w:pStyle w:val="af2"/>
        <w:numPr>
          <w:ilvl w:val="0"/>
          <w:numId w:val="13"/>
        </w:numPr>
        <w:autoSpaceDE w:val="0"/>
        <w:autoSpaceDN w:val="0"/>
        <w:adjustRightInd w:val="0"/>
        <w:snapToGrid w:val="0"/>
        <w:spacing w:afterLines="50" w:after="156"/>
        <w:ind w:firstLineChars="0"/>
        <w:rPr>
          <w:bCs/>
          <w:i/>
          <w:kern w:val="0"/>
          <w:sz w:val="20"/>
          <w:szCs w:val="20"/>
        </w:rPr>
      </w:pPr>
      <w:r w:rsidRPr="002021B7">
        <w:rPr>
          <w:bCs/>
          <w:i/>
          <w:kern w:val="0"/>
          <w:sz w:val="20"/>
          <w:szCs w:val="20"/>
        </w:rPr>
        <w:lastRenderedPageBreak/>
        <w:t>R</w:t>
      </w:r>
      <w:r w:rsidRPr="002021B7">
        <w:rPr>
          <w:rFonts w:hint="eastAsia"/>
          <w:bCs/>
          <w:i/>
          <w:kern w:val="0"/>
          <w:sz w:val="20"/>
          <w:szCs w:val="20"/>
        </w:rPr>
        <w:t>e-interpretation of determination of RO can be considered</w:t>
      </w:r>
    </w:p>
    <w:p w:rsidR="00E45D29" w:rsidRDefault="007B4715">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lang w:val="en-GB"/>
        </w:rPr>
        <w:t>O</w:t>
      </w:r>
      <w:r>
        <w:rPr>
          <w:b/>
          <w:bCs/>
          <w:sz w:val="28"/>
          <w:szCs w:val="28"/>
          <w:lang w:val="en-GB"/>
        </w:rPr>
        <w:t>ther</w:t>
      </w:r>
      <w:r>
        <w:rPr>
          <w:rFonts w:hint="eastAsia"/>
          <w:b/>
          <w:bCs/>
          <w:sz w:val="28"/>
          <w:szCs w:val="28"/>
        </w:rPr>
        <w:t xml:space="preserve"> time relationships</w:t>
      </w:r>
    </w:p>
    <w:p w:rsidR="00E45D29" w:rsidRPr="00B96B99" w:rsidRDefault="007B4715">
      <w:pPr>
        <w:pStyle w:val="a5"/>
        <w:widowControl/>
        <w:autoSpaceDE w:val="0"/>
        <w:autoSpaceDN w:val="0"/>
        <w:adjustRightInd w:val="0"/>
        <w:snapToGrid w:val="0"/>
        <w:spacing w:beforeLines="50" w:before="156" w:afterLines="50" w:after="156"/>
        <w:rPr>
          <w:rFonts w:eastAsia="宋体"/>
          <w:iCs/>
          <w:sz w:val="20"/>
          <w:szCs w:val="20"/>
          <w:lang w:val="en-US" w:eastAsia="zh-CN"/>
        </w:rPr>
      </w:pPr>
      <w:r w:rsidRPr="00B96B99">
        <w:rPr>
          <w:rFonts w:eastAsia="宋体" w:hint="eastAsia"/>
          <w:iCs/>
          <w:sz w:val="20"/>
          <w:szCs w:val="20"/>
          <w:lang w:val="en-US" w:eastAsia="zh-CN"/>
        </w:rPr>
        <w:t>Additionally</w:t>
      </w:r>
      <w:r w:rsidR="007364E3">
        <w:rPr>
          <w:rFonts w:eastAsia="宋体"/>
          <w:iCs/>
          <w:sz w:val="20"/>
          <w:szCs w:val="20"/>
          <w:lang w:val="en-US" w:eastAsia="zh-CN"/>
        </w:rPr>
        <w:t>,</w:t>
      </w:r>
      <w:r w:rsidRPr="00B96B99">
        <w:rPr>
          <w:rFonts w:eastAsia="宋体" w:hint="eastAsia"/>
          <w:iCs/>
          <w:sz w:val="20"/>
          <w:szCs w:val="20"/>
          <w:lang w:val="en-US" w:eastAsia="zh-CN"/>
        </w:rPr>
        <w:t xml:space="preserve"> following timing relationships are discussed in this section, and no enhancement is identified based on corresponding spec</w:t>
      </w:r>
      <w:r w:rsidRPr="00B96B99">
        <w:rPr>
          <w:rFonts w:eastAsia="宋体"/>
          <w:iCs/>
          <w:sz w:val="20"/>
          <w:szCs w:val="20"/>
          <w:lang w:val="en-US" w:eastAsia="zh-CN"/>
        </w:rPr>
        <w:t xml:space="preserve"> as sho</w:t>
      </w:r>
      <w:r w:rsidRPr="00B96B99">
        <w:rPr>
          <w:rFonts w:eastAsia="宋体" w:hint="eastAsia"/>
          <w:iCs/>
          <w:sz w:val="20"/>
          <w:szCs w:val="20"/>
          <w:lang w:val="en-US" w:eastAsia="zh-CN"/>
        </w:rPr>
        <w:t>wn</w:t>
      </w:r>
      <w:r w:rsidR="00B96B99" w:rsidRPr="00B96B99">
        <w:rPr>
          <w:rFonts w:eastAsia="宋体"/>
          <w:iCs/>
          <w:sz w:val="20"/>
          <w:szCs w:val="20"/>
          <w:lang w:val="en-US" w:eastAsia="zh-CN"/>
        </w:rPr>
        <w:t xml:space="preserve"> in </w:t>
      </w:r>
      <w:r w:rsidR="00B96B99" w:rsidRPr="00B96B99">
        <w:rPr>
          <w:rFonts w:eastAsia="宋体"/>
          <w:iCs/>
          <w:sz w:val="20"/>
          <w:szCs w:val="20"/>
          <w:lang w:val="en-US" w:eastAsia="zh-CN"/>
        </w:rPr>
        <w:fldChar w:fldCharType="begin"/>
      </w:r>
      <w:r w:rsidR="00B96B99" w:rsidRPr="00B96B99">
        <w:rPr>
          <w:rFonts w:eastAsia="宋体"/>
          <w:iCs/>
          <w:sz w:val="20"/>
          <w:szCs w:val="20"/>
          <w:lang w:val="en-US" w:eastAsia="zh-CN"/>
        </w:rPr>
        <w:instrText xml:space="preserve"> REF _Ref71635171 \h </w:instrText>
      </w:r>
      <w:r w:rsidR="00B96B99" w:rsidRPr="00B96B99">
        <w:rPr>
          <w:rFonts w:eastAsia="宋体"/>
          <w:iCs/>
          <w:sz w:val="20"/>
          <w:szCs w:val="20"/>
          <w:lang w:val="en-US" w:eastAsia="zh-CN"/>
        </w:rPr>
      </w:r>
      <w:r w:rsidR="00B96B99">
        <w:rPr>
          <w:rFonts w:eastAsia="宋体"/>
          <w:iCs/>
          <w:sz w:val="20"/>
          <w:szCs w:val="20"/>
          <w:lang w:val="en-US" w:eastAsia="zh-CN"/>
        </w:rPr>
        <w:instrText xml:space="preserve"> \* MERGEFORMAT </w:instrText>
      </w:r>
      <w:r w:rsidR="00B96B99" w:rsidRPr="00B96B99">
        <w:rPr>
          <w:rFonts w:eastAsia="宋体"/>
          <w:iCs/>
          <w:sz w:val="20"/>
          <w:szCs w:val="20"/>
          <w:lang w:val="en-US" w:eastAsia="zh-CN"/>
        </w:rPr>
        <w:fldChar w:fldCharType="separate"/>
      </w:r>
      <w:r w:rsidR="00B96B99" w:rsidRPr="00B96B99">
        <w:rPr>
          <w:sz w:val="20"/>
          <w:szCs w:val="20"/>
        </w:rPr>
        <w:t xml:space="preserve">Table </w:t>
      </w:r>
      <w:r w:rsidR="00B96B99" w:rsidRPr="00B96B99">
        <w:rPr>
          <w:noProof/>
          <w:sz w:val="20"/>
          <w:szCs w:val="20"/>
        </w:rPr>
        <w:t>3</w:t>
      </w:r>
      <w:r w:rsidR="00B96B99" w:rsidRPr="00B96B99">
        <w:rPr>
          <w:rFonts w:eastAsia="宋体"/>
          <w:iCs/>
          <w:sz w:val="20"/>
          <w:szCs w:val="20"/>
          <w:lang w:val="en-US" w:eastAsia="zh-CN"/>
        </w:rPr>
        <w:fldChar w:fldCharType="end"/>
      </w:r>
      <w:r w:rsidRPr="00B96B99">
        <w:rPr>
          <w:rFonts w:eastAsia="宋体" w:hint="eastAsia"/>
          <w:iCs/>
          <w:sz w:val="20"/>
          <w:szCs w:val="20"/>
          <w:lang w:val="en-US" w:eastAsia="zh-CN"/>
        </w:rPr>
        <w:t>.</w:t>
      </w:r>
    </w:p>
    <w:p w:rsidR="00E45D29" w:rsidRDefault="007B4715">
      <w:pPr>
        <w:pStyle w:val="a5"/>
        <w:widowControl/>
        <w:numPr>
          <w:ilvl w:val="0"/>
          <w:numId w:val="11"/>
        </w:numPr>
        <w:autoSpaceDE w:val="0"/>
        <w:autoSpaceDN w:val="0"/>
        <w:adjustRightInd w:val="0"/>
        <w:snapToGrid w:val="0"/>
        <w:spacing w:after="0"/>
        <w:rPr>
          <w:rFonts w:eastAsia="宋体"/>
          <w:iCs/>
          <w:sz w:val="20"/>
          <w:szCs w:val="20"/>
          <w:lang w:val="en-US" w:eastAsia="zh-CN"/>
        </w:rPr>
      </w:pPr>
      <w:r>
        <w:rPr>
          <w:rFonts w:eastAsia="宋体" w:hint="eastAsia"/>
          <w:iCs/>
          <w:sz w:val="20"/>
          <w:szCs w:val="20"/>
          <w:lang w:val="en-US" w:eastAsia="zh-CN"/>
        </w:rPr>
        <w:t>Configured grant type 1</w:t>
      </w:r>
    </w:p>
    <w:p w:rsidR="00E45D29" w:rsidRDefault="007B4715">
      <w:pPr>
        <w:pStyle w:val="a5"/>
        <w:widowControl/>
        <w:numPr>
          <w:ilvl w:val="0"/>
          <w:numId w:val="11"/>
        </w:numPr>
        <w:autoSpaceDE w:val="0"/>
        <w:autoSpaceDN w:val="0"/>
        <w:adjustRightInd w:val="0"/>
        <w:snapToGrid w:val="0"/>
        <w:spacing w:after="0"/>
        <w:rPr>
          <w:rFonts w:eastAsia="宋体"/>
          <w:iCs/>
          <w:sz w:val="20"/>
          <w:szCs w:val="20"/>
          <w:lang w:val="en-US" w:eastAsia="zh-CN"/>
        </w:rPr>
      </w:pPr>
      <w:r>
        <w:rPr>
          <w:rFonts w:eastAsia="宋体" w:hint="eastAsia"/>
          <w:iCs/>
          <w:sz w:val="20"/>
          <w:szCs w:val="20"/>
          <w:lang w:val="en-US" w:eastAsia="zh-CN"/>
        </w:rPr>
        <w:t>DCI 2_0 scheduled SFI</w:t>
      </w:r>
    </w:p>
    <w:p w:rsidR="00E45D29" w:rsidRDefault="007B4715">
      <w:pPr>
        <w:pStyle w:val="a5"/>
        <w:widowControl/>
        <w:numPr>
          <w:ilvl w:val="0"/>
          <w:numId w:val="11"/>
        </w:numPr>
        <w:autoSpaceDE w:val="0"/>
        <w:autoSpaceDN w:val="0"/>
        <w:adjustRightInd w:val="0"/>
        <w:snapToGrid w:val="0"/>
        <w:spacing w:after="0"/>
        <w:rPr>
          <w:rFonts w:eastAsia="宋体"/>
          <w:iCs/>
          <w:sz w:val="20"/>
          <w:szCs w:val="20"/>
          <w:lang w:val="en-US" w:eastAsia="zh-CN"/>
        </w:rPr>
      </w:pPr>
      <w:r>
        <w:rPr>
          <w:rFonts w:eastAsia="宋体" w:hint="eastAsia"/>
          <w:iCs/>
          <w:sz w:val="20"/>
          <w:szCs w:val="20"/>
          <w:lang w:val="en-US" w:eastAsia="zh-CN"/>
        </w:rPr>
        <w:t>preamble retransmission</w:t>
      </w:r>
    </w:p>
    <w:p w:rsidR="00E45D29" w:rsidRDefault="007B4715">
      <w:pPr>
        <w:pStyle w:val="a5"/>
        <w:widowControl/>
        <w:numPr>
          <w:ilvl w:val="0"/>
          <w:numId w:val="11"/>
        </w:numPr>
        <w:autoSpaceDE w:val="0"/>
        <w:autoSpaceDN w:val="0"/>
        <w:adjustRightInd w:val="0"/>
        <w:snapToGrid w:val="0"/>
        <w:spacing w:after="0"/>
        <w:rPr>
          <w:rFonts w:eastAsia="宋体"/>
          <w:iCs/>
          <w:sz w:val="20"/>
          <w:szCs w:val="20"/>
          <w:lang w:val="en-US" w:eastAsia="zh-CN"/>
        </w:rPr>
      </w:pPr>
      <w:r>
        <w:rPr>
          <w:rFonts w:eastAsia="宋体" w:hint="eastAsia"/>
          <w:iCs/>
          <w:sz w:val="20"/>
          <w:szCs w:val="20"/>
          <w:lang w:val="en-US" w:eastAsia="zh-CN"/>
        </w:rPr>
        <w:t>SI update impact on RACH procedure</w:t>
      </w:r>
    </w:p>
    <w:p w:rsidR="00E45D29" w:rsidRDefault="007B4715">
      <w:pPr>
        <w:pStyle w:val="a5"/>
        <w:widowControl/>
        <w:numPr>
          <w:ilvl w:val="0"/>
          <w:numId w:val="11"/>
        </w:numPr>
        <w:autoSpaceDE w:val="0"/>
        <w:autoSpaceDN w:val="0"/>
        <w:adjustRightInd w:val="0"/>
        <w:snapToGrid w:val="0"/>
        <w:spacing w:afterLines="50" w:after="156"/>
        <w:rPr>
          <w:rFonts w:eastAsia="宋体"/>
          <w:iCs/>
          <w:sz w:val="20"/>
          <w:szCs w:val="20"/>
          <w:lang w:val="en-US" w:eastAsia="zh-CN"/>
        </w:rPr>
      </w:pPr>
      <w:r>
        <w:rPr>
          <w:rFonts w:eastAsia="宋体" w:hint="eastAsia"/>
          <w:iCs/>
          <w:sz w:val="20"/>
          <w:szCs w:val="20"/>
          <w:lang w:val="en-US" w:eastAsia="zh-CN"/>
        </w:rPr>
        <w:t>CSI-</w:t>
      </w:r>
      <w:proofErr w:type="spellStart"/>
      <w:r>
        <w:rPr>
          <w:rFonts w:eastAsia="宋体" w:hint="eastAsia"/>
          <w:iCs/>
          <w:sz w:val="20"/>
          <w:szCs w:val="20"/>
          <w:lang w:val="en-US" w:eastAsia="zh-CN"/>
        </w:rPr>
        <w:t>AperiodicTriggerStateList</w:t>
      </w:r>
      <w:proofErr w:type="spellEnd"/>
      <w:r>
        <w:rPr>
          <w:rFonts w:eastAsia="宋体" w:hint="eastAsia"/>
          <w:iCs/>
          <w:sz w:val="20"/>
          <w:szCs w:val="20"/>
          <w:lang w:val="en-US" w:eastAsia="zh-CN"/>
        </w:rPr>
        <w:t xml:space="preserve"> and SRS resource set configuration</w:t>
      </w:r>
    </w:p>
    <w:p w:rsidR="00B96B99" w:rsidRPr="00B96B99" w:rsidRDefault="00B96B99" w:rsidP="00B96B99">
      <w:pPr>
        <w:pStyle w:val="a3"/>
        <w:keepNext/>
        <w:rPr>
          <w:rFonts w:ascii="Times New Roman" w:hAnsi="Times New Roman" w:cs="Times New Roman"/>
        </w:rPr>
      </w:pPr>
      <w:bookmarkStart w:id="20" w:name="_Ref71635171"/>
      <w:r w:rsidRPr="00B96B99">
        <w:rPr>
          <w:rFonts w:ascii="Times New Roman" w:hAnsi="Times New Roman" w:cs="Times New Roman"/>
        </w:rPr>
        <w:t xml:space="preserve">Table </w:t>
      </w:r>
      <w:r w:rsidRPr="00B96B99">
        <w:rPr>
          <w:rFonts w:ascii="Times New Roman" w:hAnsi="Times New Roman" w:cs="Times New Roman"/>
        </w:rPr>
        <w:fldChar w:fldCharType="begin"/>
      </w:r>
      <w:r w:rsidRPr="00B96B99">
        <w:rPr>
          <w:rFonts w:ascii="Times New Roman" w:hAnsi="Times New Roman" w:cs="Times New Roman"/>
        </w:rPr>
        <w:instrText xml:space="preserve"> SEQ Table \* ARABIC </w:instrText>
      </w:r>
      <w:r w:rsidRPr="00B96B99">
        <w:rPr>
          <w:rFonts w:ascii="Times New Roman" w:hAnsi="Times New Roman" w:cs="Times New Roman"/>
        </w:rPr>
        <w:fldChar w:fldCharType="separate"/>
      </w:r>
      <w:r w:rsidRPr="00B96B99">
        <w:rPr>
          <w:rFonts w:ascii="Times New Roman" w:hAnsi="Times New Roman" w:cs="Times New Roman"/>
          <w:noProof/>
        </w:rPr>
        <w:t>3</w:t>
      </w:r>
      <w:r w:rsidRPr="00B96B99">
        <w:rPr>
          <w:rFonts w:ascii="Times New Roman" w:hAnsi="Times New Roman" w:cs="Times New Roman"/>
        </w:rPr>
        <w:fldChar w:fldCharType="end"/>
      </w:r>
      <w:bookmarkEnd w:id="20"/>
      <w:r w:rsidRPr="00B96B99">
        <w:rPr>
          <w:rFonts w:ascii="Times New Roman" w:hAnsi="Times New Roman" w:cs="Times New Roman"/>
        </w:rPr>
        <w:t xml:space="preserve"> </w:t>
      </w:r>
      <w:r w:rsidRPr="00B96B99">
        <w:rPr>
          <w:rFonts w:ascii="Times New Roman" w:eastAsia="宋体" w:hAnsi="Times New Roman" w:cs="Times New Roman"/>
          <w:iCs/>
        </w:rPr>
        <w:t>Other timing relationships</w:t>
      </w:r>
    </w:p>
    <w:tbl>
      <w:tblPr>
        <w:tblStyle w:val="ac"/>
        <w:tblW w:w="0" w:type="auto"/>
        <w:jc w:val="center"/>
        <w:tblLook w:val="04A0" w:firstRow="1" w:lastRow="0" w:firstColumn="1" w:lastColumn="0" w:noHBand="0" w:noVBand="1"/>
      </w:tblPr>
      <w:tblGrid>
        <w:gridCol w:w="3113"/>
        <w:gridCol w:w="1704"/>
        <w:gridCol w:w="3479"/>
      </w:tblGrid>
      <w:tr w:rsidR="00E45D29" w:rsidRPr="00B96B99">
        <w:trPr>
          <w:jc w:val="center"/>
        </w:trPr>
        <w:tc>
          <w:tcPr>
            <w:tcW w:w="0" w:type="auto"/>
          </w:tcPr>
          <w:p w:rsidR="00E45D29" w:rsidRPr="00B96B99" w:rsidRDefault="007B4715" w:rsidP="00B96B99">
            <w:pPr>
              <w:adjustRightInd w:val="0"/>
              <w:snapToGrid w:val="0"/>
              <w:spacing w:beforeLines="50" w:before="156"/>
              <w:jc w:val="center"/>
              <w:rPr>
                <w:b/>
                <w:bCs/>
                <w:sz w:val="18"/>
                <w:szCs w:val="20"/>
              </w:rPr>
            </w:pPr>
            <w:r w:rsidRPr="00B96B99">
              <w:rPr>
                <w:rFonts w:hint="eastAsia"/>
                <w:b/>
                <w:bCs/>
                <w:sz w:val="18"/>
                <w:szCs w:val="20"/>
              </w:rPr>
              <w:t>Timing relationships</w:t>
            </w:r>
          </w:p>
        </w:tc>
        <w:tc>
          <w:tcPr>
            <w:tcW w:w="0" w:type="auto"/>
          </w:tcPr>
          <w:p w:rsidR="00E45D29" w:rsidRPr="00B96B99" w:rsidRDefault="007B4715" w:rsidP="00B96B99">
            <w:pPr>
              <w:adjustRightInd w:val="0"/>
              <w:snapToGrid w:val="0"/>
              <w:spacing w:beforeLines="50" w:before="156"/>
              <w:jc w:val="center"/>
              <w:rPr>
                <w:b/>
                <w:bCs/>
                <w:sz w:val="18"/>
                <w:szCs w:val="20"/>
              </w:rPr>
            </w:pPr>
            <w:r w:rsidRPr="00B96B99">
              <w:rPr>
                <w:rFonts w:hint="eastAsia"/>
                <w:b/>
                <w:bCs/>
                <w:sz w:val="18"/>
                <w:szCs w:val="20"/>
              </w:rPr>
              <w:t>Spec reference</w:t>
            </w:r>
          </w:p>
        </w:tc>
        <w:tc>
          <w:tcPr>
            <w:tcW w:w="0" w:type="auto"/>
          </w:tcPr>
          <w:p w:rsidR="00E45D29" w:rsidRPr="00B96B99" w:rsidRDefault="007B4715" w:rsidP="00B96B99">
            <w:pPr>
              <w:adjustRightInd w:val="0"/>
              <w:snapToGrid w:val="0"/>
              <w:spacing w:beforeLines="50" w:before="156"/>
              <w:jc w:val="center"/>
              <w:rPr>
                <w:b/>
                <w:bCs/>
                <w:sz w:val="18"/>
                <w:szCs w:val="20"/>
              </w:rPr>
            </w:pPr>
            <w:r w:rsidRPr="00B96B99">
              <w:rPr>
                <w:rFonts w:hint="eastAsia"/>
                <w:b/>
                <w:bCs/>
                <w:sz w:val="18"/>
                <w:szCs w:val="20"/>
              </w:rPr>
              <w:t>Observation</w:t>
            </w:r>
          </w:p>
        </w:tc>
      </w:tr>
      <w:tr w:rsidR="00E45D29" w:rsidRPr="00B96B99">
        <w:trPr>
          <w:jc w:val="center"/>
        </w:trPr>
        <w:tc>
          <w:tcPr>
            <w:tcW w:w="0" w:type="auto"/>
          </w:tcPr>
          <w:p w:rsidR="00E45D29" w:rsidRPr="00B96B99" w:rsidRDefault="007B4715" w:rsidP="00B96B99">
            <w:pPr>
              <w:adjustRightInd w:val="0"/>
              <w:snapToGrid w:val="0"/>
              <w:spacing w:beforeLines="50" w:before="156"/>
              <w:jc w:val="center"/>
              <w:rPr>
                <w:sz w:val="18"/>
                <w:szCs w:val="20"/>
              </w:rPr>
            </w:pPr>
            <w:r w:rsidRPr="00B96B99">
              <w:rPr>
                <w:rFonts w:hint="eastAsia"/>
                <w:sz w:val="18"/>
                <w:szCs w:val="20"/>
              </w:rPr>
              <w:t>Configured grant type 1</w:t>
            </w:r>
          </w:p>
        </w:tc>
        <w:tc>
          <w:tcPr>
            <w:tcW w:w="0" w:type="auto"/>
          </w:tcPr>
          <w:p w:rsidR="00E45D29" w:rsidRPr="00B96B99" w:rsidRDefault="007B4715" w:rsidP="00B96B99">
            <w:pPr>
              <w:adjustRightInd w:val="0"/>
              <w:snapToGrid w:val="0"/>
              <w:spacing w:beforeLines="50" w:before="156"/>
              <w:jc w:val="center"/>
              <w:rPr>
                <w:sz w:val="18"/>
                <w:szCs w:val="20"/>
              </w:rPr>
            </w:pPr>
            <w:r w:rsidRPr="00B96B99">
              <w:rPr>
                <w:rFonts w:hint="eastAsia"/>
                <w:sz w:val="18"/>
                <w:szCs w:val="20"/>
              </w:rPr>
              <w:t>TS 38.321/</w:t>
            </w:r>
            <w:r w:rsidRPr="00B96B99">
              <w:rPr>
                <w:rFonts w:hint="eastAsia"/>
                <w:sz w:val="18"/>
                <w:szCs w:val="20"/>
                <w:lang w:eastAsia="ko-KR"/>
              </w:rPr>
              <w:t>5.8.2</w:t>
            </w:r>
            <w:r w:rsidRPr="00B96B99">
              <w:rPr>
                <w:rFonts w:hint="eastAsia"/>
                <w:sz w:val="18"/>
                <w:szCs w:val="20"/>
              </w:rPr>
              <w:t>[6]</w:t>
            </w:r>
          </w:p>
        </w:tc>
        <w:tc>
          <w:tcPr>
            <w:tcW w:w="0" w:type="auto"/>
          </w:tcPr>
          <w:p w:rsidR="00E45D29" w:rsidRPr="00B96B99" w:rsidRDefault="007B4715">
            <w:pPr>
              <w:adjustRightInd w:val="0"/>
              <w:snapToGrid w:val="0"/>
              <w:spacing w:beforeLines="50" w:before="156"/>
              <w:jc w:val="left"/>
              <w:rPr>
                <w:sz w:val="18"/>
                <w:szCs w:val="20"/>
              </w:rPr>
            </w:pPr>
            <w:r w:rsidRPr="00B96B99">
              <w:rPr>
                <w:rFonts w:hint="eastAsia"/>
                <w:sz w:val="18"/>
                <w:szCs w:val="20"/>
              </w:rPr>
              <w:t>Implement via configuring the time resource parameters to absorb the value of K_offset.</w:t>
            </w:r>
          </w:p>
        </w:tc>
      </w:tr>
      <w:tr w:rsidR="00E45D29" w:rsidRPr="00B96B99">
        <w:trPr>
          <w:trHeight w:val="533"/>
          <w:jc w:val="center"/>
        </w:trPr>
        <w:tc>
          <w:tcPr>
            <w:tcW w:w="0" w:type="auto"/>
          </w:tcPr>
          <w:p w:rsidR="00E45D29" w:rsidRPr="00B96B99" w:rsidRDefault="007B4715" w:rsidP="00B96B99">
            <w:pPr>
              <w:adjustRightInd w:val="0"/>
              <w:snapToGrid w:val="0"/>
              <w:spacing w:beforeLines="50" w:before="156"/>
              <w:jc w:val="center"/>
              <w:rPr>
                <w:sz w:val="18"/>
                <w:szCs w:val="20"/>
              </w:rPr>
            </w:pPr>
            <w:r w:rsidRPr="00B96B99">
              <w:rPr>
                <w:rFonts w:hint="eastAsia"/>
                <w:sz w:val="18"/>
                <w:szCs w:val="20"/>
              </w:rPr>
              <w:t>DCI 2_0 scheduled SFI</w:t>
            </w:r>
          </w:p>
        </w:tc>
        <w:tc>
          <w:tcPr>
            <w:tcW w:w="0" w:type="auto"/>
          </w:tcPr>
          <w:p w:rsidR="00E45D29" w:rsidRPr="00B96B99" w:rsidRDefault="007B4715" w:rsidP="00B96B99">
            <w:pPr>
              <w:adjustRightInd w:val="0"/>
              <w:snapToGrid w:val="0"/>
              <w:spacing w:beforeLines="50" w:before="156"/>
              <w:jc w:val="center"/>
              <w:rPr>
                <w:sz w:val="18"/>
                <w:szCs w:val="20"/>
              </w:rPr>
            </w:pPr>
            <w:r w:rsidRPr="00B96B99">
              <w:rPr>
                <w:rFonts w:hint="eastAsia"/>
                <w:sz w:val="18"/>
                <w:szCs w:val="20"/>
              </w:rPr>
              <w:t>TS 38.213/11.1.1[5]</w:t>
            </w:r>
          </w:p>
        </w:tc>
        <w:tc>
          <w:tcPr>
            <w:tcW w:w="0" w:type="auto"/>
          </w:tcPr>
          <w:p w:rsidR="00E45D29" w:rsidRPr="00B96B99" w:rsidRDefault="007B4715">
            <w:pPr>
              <w:adjustRightInd w:val="0"/>
              <w:snapToGrid w:val="0"/>
              <w:spacing w:beforeLines="50" w:before="156"/>
              <w:jc w:val="left"/>
              <w:rPr>
                <w:sz w:val="18"/>
                <w:szCs w:val="20"/>
              </w:rPr>
            </w:pPr>
            <w:r w:rsidRPr="00B96B99">
              <w:rPr>
                <w:rFonts w:hint="eastAsia"/>
                <w:sz w:val="18"/>
                <w:szCs w:val="20"/>
              </w:rPr>
              <w:t>The SFI configuration will activated after DL receiving.</w:t>
            </w:r>
          </w:p>
        </w:tc>
      </w:tr>
      <w:tr w:rsidR="00E45D29" w:rsidRPr="00B96B99">
        <w:trPr>
          <w:trHeight w:val="533"/>
          <w:jc w:val="center"/>
        </w:trPr>
        <w:tc>
          <w:tcPr>
            <w:tcW w:w="0" w:type="auto"/>
          </w:tcPr>
          <w:p w:rsidR="00E45D29" w:rsidRPr="00B96B99" w:rsidRDefault="007B4715" w:rsidP="00B96B99">
            <w:pPr>
              <w:adjustRightInd w:val="0"/>
              <w:snapToGrid w:val="0"/>
              <w:spacing w:beforeLines="50" w:before="156"/>
              <w:jc w:val="center"/>
              <w:rPr>
                <w:sz w:val="18"/>
                <w:szCs w:val="20"/>
              </w:rPr>
            </w:pPr>
            <w:r w:rsidRPr="00B96B99">
              <w:rPr>
                <w:rFonts w:hint="eastAsia"/>
                <w:sz w:val="18"/>
                <w:szCs w:val="20"/>
              </w:rPr>
              <w:t>preamble retransmission</w:t>
            </w:r>
          </w:p>
        </w:tc>
        <w:tc>
          <w:tcPr>
            <w:tcW w:w="0" w:type="auto"/>
          </w:tcPr>
          <w:p w:rsidR="00E45D29" w:rsidRPr="00B96B99" w:rsidRDefault="007B4715" w:rsidP="00B96B99">
            <w:pPr>
              <w:adjustRightInd w:val="0"/>
              <w:snapToGrid w:val="0"/>
              <w:spacing w:beforeLines="50" w:before="156"/>
              <w:jc w:val="center"/>
              <w:rPr>
                <w:sz w:val="18"/>
                <w:szCs w:val="20"/>
              </w:rPr>
            </w:pPr>
            <w:r w:rsidRPr="00B96B99">
              <w:rPr>
                <w:rFonts w:hint="eastAsia"/>
                <w:sz w:val="18"/>
                <w:szCs w:val="20"/>
              </w:rPr>
              <w:t>TS 38.213/8.2[5]</w:t>
            </w:r>
          </w:p>
        </w:tc>
        <w:tc>
          <w:tcPr>
            <w:tcW w:w="0" w:type="auto"/>
          </w:tcPr>
          <w:p w:rsidR="00E45D29" w:rsidRPr="00B96B99" w:rsidRDefault="007B4715">
            <w:pPr>
              <w:adjustRightInd w:val="0"/>
              <w:snapToGrid w:val="0"/>
              <w:spacing w:beforeLines="50" w:before="156"/>
              <w:jc w:val="left"/>
              <w:rPr>
                <w:sz w:val="18"/>
                <w:szCs w:val="20"/>
              </w:rPr>
            </w:pPr>
            <w:r w:rsidRPr="00B96B99">
              <w:rPr>
                <w:rFonts w:hint="eastAsia"/>
                <w:sz w:val="18"/>
                <w:szCs w:val="20"/>
              </w:rPr>
              <w:t>The preamble retransmission is conducted after the last symbol of the DL reception.</w:t>
            </w:r>
          </w:p>
        </w:tc>
      </w:tr>
      <w:tr w:rsidR="00E45D29" w:rsidRPr="00B96B99">
        <w:trPr>
          <w:trHeight w:val="533"/>
          <w:jc w:val="center"/>
        </w:trPr>
        <w:tc>
          <w:tcPr>
            <w:tcW w:w="0" w:type="auto"/>
          </w:tcPr>
          <w:p w:rsidR="00E45D29" w:rsidRPr="00B96B99" w:rsidRDefault="007B4715" w:rsidP="00B96B99">
            <w:pPr>
              <w:adjustRightInd w:val="0"/>
              <w:snapToGrid w:val="0"/>
              <w:spacing w:beforeLines="50" w:before="156"/>
              <w:jc w:val="center"/>
              <w:rPr>
                <w:sz w:val="18"/>
                <w:szCs w:val="20"/>
              </w:rPr>
            </w:pPr>
            <w:r w:rsidRPr="00B96B99">
              <w:rPr>
                <w:rFonts w:hint="eastAsia"/>
                <w:sz w:val="18"/>
                <w:szCs w:val="20"/>
              </w:rPr>
              <w:t>SI update impact on RACH procedure</w:t>
            </w:r>
          </w:p>
        </w:tc>
        <w:tc>
          <w:tcPr>
            <w:tcW w:w="0" w:type="auto"/>
          </w:tcPr>
          <w:p w:rsidR="00E45D29" w:rsidRPr="00B96B99" w:rsidRDefault="007B4715" w:rsidP="00B96B99">
            <w:pPr>
              <w:adjustRightInd w:val="0"/>
              <w:snapToGrid w:val="0"/>
              <w:spacing w:beforeLines="50" w:before="156"/>
              <w:jc w:val="center"/>
              <w:rPr>
                <w:sz w:val="18"/>
                <w:szCs w:val="20"/>
              </w:rPr>
            </w:pPr>
            <w:r w:rsidRPr="00B96B99">
              <w:rPr>
                <w:rFonts w:hint="eastAsia"/>
                <w:sz w:val="18"/>
                <w:szCs w:val="20"/>
              </w:rPr>
              <w:t>TS 38.331/5.2.2.2.2[3]</w:t>
            </w:r>
          </w:p>
        </w:tc>
        <w:tc>
          <w:tcPr>
            <w:tcW w:w="0" w:type="auto"/>
          </w:tcPr>
          <w:p w:rsidR="00E45D29" w:rsidRPr="00B96B99" w:rsidRDefault="007B4715">
            <w:pPr>
              <w:adjustRightInd w:val="0"/>
              <w:snapToGrid w:val="0"/>
              <w:spacing w:beforeLines="50" w:before="156"/>
              <w:jc w:val="left"/>
              <w:rPr>
                <w:sz w:val="18"/>
                <w:szCs w:val="20"/>
              </w:rPr>
            </w:pPr>
            <w:r w:rsidRPr="00B96B99">
              <w:rPr>
                <w:rFonts w:hint="eastAsia"/>
                <w:sz w:val="18"/>
                <w:szCs w:val="20"/>
              </w:rPr>
              <w:t>Implement via blind preamble detection</w:t>
            </w:r>
          </w:p>
        </w:tc>
      </w:tr>
      <w:tr w:rsidR="00E45D29" w:rsidRPr="00B96B99">
        <w:trPr>
          <w:trHeight w:val="533"/>
          <w:jc w:val="center"/>
        </w:trPr>
        <w:tc>
          <w:tcPr>
            <w:tcW w:w="0" w:type="auto"/>
          </w:tcPr>
          <w:p w:rsidR="00E45D29" w:rsidRPr="00B96B99" w:rsidRDefault="007B4715" w:rsidP="00B96B99">
            <w:pPr>
              <w:adjustRightInd w:val="0"/>
              <w:snapToGrid w:val="0"/>
              <w:spacing w:beforeLines="50" w:before="156"/>
              <w:jc w:val="center"/>
              <w:rPr>
                <w:sz w:val="18"/>
                <w:szCs w:val="20"/>
              </w:rPr>
            </w:pPr>
            <w:r w:rsidRPr="00B96B99">
              <w:rPr>
                <w:rFonts w:hint="eastAsia"/>
                <w:sz w:val="18"/>
                <w:szCs w:val="20"/>
              </w:rPr>
              <w:t>CSI-</w:t>
            </w:r>
            <w:proofErr w:type="spellStart"/>
            <w:r w:rsidRPr="00B96B99">
              <w:rPr>
                <w:rFonts w:hint="eastAsia"/>
                <w:sz w:val="18"/>
                <w:szCs w:val="20"/>
              </w:rPr>
              <w:t>AperiodicTriggerStateList</w:t>
            </w:r>
            <w:proofErr w:type="spellEnd"/>
            <w:r w:rsidRPr="00B96B99">
              <w:rPr>
                <w:rFonts w:hint="eastAsia"/>
                <w:sz w:val="18"/>
                <w:szCs w:val="20"/>
              </w:rPr>
              <w:t xml:space="preserve"> and SRS resource set configuration</w:t>
            </w:r>
          </w:p>
        </w:tc>
        <w:tc>
          <w:tcPr>
            <w:tcW w:w="0" w:type="auto"/>
          </w:tcPr>
          <w:p w:rsidR="00E45D29" w:rsidRPr="00B96B99" w:rsidRDefault="007B4715" w:rsidP="00B96B99">
            <w:pPr>
              <w:adjustRightInd w:val="0"/>
              <w:snapToGrid w:val="0"/>
              <w:spacing w:beforeLines="50" w:before="156"/>
              <w:jc w:val="center"/>
              <w:rPr>
                <w:sz w:val="18"/>
                <w:szCs w:val="20"/>
              </w:rPr>
            </w:pPr>
            <w:r w:rsidRPr="00B96B99">
              <w:rPr>
                <w:rFonts w:hint="eastAsia"/>
                <w:sz w:val="18"/>
                <w:szCs w:val="20"/>
              </w:rPr>
              <w:t>TS38.214 / 5.2.1.5.1[7]</w:t>
            </w:r>
          </w:p>
        </w:tc>
        <w:tc>
          <w:tcPr>
            <w:tcW w:w="0" w:type="auto"/>
          </w:tcPr>
          <w:p w:rsidR="00E45D29" w:rsidRPr="00B96B99" w:rsidRDefault="007B4715">
            <w:pPr>
              <w:adjustRightInd w:val="0"/>
              <w:snapToGrid w:val="0"/>
              <w:spacing w:beforeLines="50" w:before="156"/>
              <w:jc w:val="left"/>
              <w:rPr>
                <w:sz w:val="18"/>
                <w:szCs w:val="20"/>
              </w:rPr>
            </w:pPr>
            <w:r w:rsidRPr="00B96B99">
              <w:rPr>
                <w:rFonts w:hint="eastAsia"/>
                <w:sz w:val="18"/>
                <w:szCs w:val="20"/>
              </w:rPr>
              <w:t>No need to be treated individually as exceptional MAC CE activation/deactivation</w:t>
            </w:r>
          </w:p>
        </w:tc>
      </w:tr>
    </w:tbl>
    <w:p w:rsidR="00E45D29" w:rsidRDefault="007B4715">
      <w:pPr>
        <w:pStyle w:val="a5"/>
        <w:widowControl/>
        <w:autoSpaceDE w:val="0"/>
        <w:autoSpaceDN w:val="0"/>
        <w:adjustRightInd w:val="0"/>
        <w:snapToGrid w:val="0"/>
        <w:spacing w:beforeLines="50" w:before="156" w:afterLines="50" w:after="156"/>
        <w:rPr>
          <w:rFonts w:eastAsia="宋体"/>
          <w:i/>
          <w:sz w:val="20"/>
          <w:szCs w:val="20"/>
          <w:lang w:val="en-US" w:eastAsia="zh-CN"/>
        </w:rPr>
      </w:pPr>
      <w:r>
        <w:rPr>
          <w:rFonts w:hint="eastAsia"/>
          <w:b/>
          <w:i/>
          <w:kern w:val="0"/>
          <w:sz w:val="20"/>
          <w:szCs w:val="20"/>
          <w:lang w:val="en-US" w:eastAsia="zh-CN"/>
        </w:rPr>
        <w:t>Observation 2</w:t>
      </w:r>
      <w:r>
        <w:rPr>
          <w:b/>
          <w:i/>
          <w:kern w:val="0"/>
          <w:sz w:val="20"/>
          <w:szCs w:val="20"/>
        </w:rPr>
        <w:t xml:space="preserve">: </w:t>
      </w:r>
      <w:r>
        <w:rPr>
          <w:rFonts w:eastAsia="宋体" w:hint="eastAsia"/>
          <w:i/>
          <w:kern w:val="0"/>
          <w:sz w:val="20"/>
          <w:szCs w:val="20"/>
          <w:lang w:val="en-US" w:eastAsia="zh-CN"/>
        </w:rPr>
        <w:t>N</w:t>
      </w:r>
      <w:r>
        <w:rPr>
          <w:rFonts w:eastAsia="宋体" w:hint="eastAsia"/>
          <w:i/>
          <w:sz w:val="20"/>
          <w:szCs w:val="20"/>
          <w:lang w:val="en-US" w:eastAsia="zh-CN"/>
        </w:rPr>
        <w:t xml:space="preserve">o enhancement on following timing relationships is identified based on </w:t>
      </w:r>
      <w:r w:rsidR="00433094">
        <w:rPr>
          <w:rFonts w:eastAsia="宋体"/>
          <w:i/>
          <w:sz w:val="20"/>
          <w:szCs w:val="20"/>
          <w:lang w:val="en-US" w:eastAsia="zh-CN"/>
        </w:rPr>
        <w:t>legacy</w:t>
      </w:r>
      <w:r w:rsidR="002021B7">
        <w:rPr>
          <w:rFonts w:eastAsia="宋体" w:hint="eastAsia"/>
          <w:i/>
          <w:sz w:val="20"/>
          <w:szCs w:val="20"/>
          <w:lang w:val="en-US" w:eastAsia="zh-CN"/>
        </w:rPr>
        <w:t xml:space="preserve"> spec</w:t>
      </w:r>
      <w:r w:rsidR="002021B7">
        <w:rPr>
          <w:rFonts w:eastAsia="宋体"/>
          <w:i/>
          <w:sz w:val="20"/>
          <w:szCs w:val="20"/>
          <w:lang w:val="en-US" w:eastAsia="zh-CN"/>
        </w:rPr>
        <w:t>:</w:t>
      </w:r>
    </w:p>
    <w:p w:rsidR="00E45D29" w:rsidRPr="002021B7" w:rsidRDefault="007B4715" w:rsidP="002021B7">
      <w:pPr>
        <w:pStyle w:val="af2"/>
        <w:widowControl/>
        <w:numPr>
          <w:ilvl w:val="0"/>
          <w:numId w:val="14"/>
        </w:numPr>
        <w:autoSpaceDE w:val="0"/>
        <w:autoSpaceDN w:val="0"/>
        <w:adjustRightInd w:val="0"/>
        <w:snapToGrid w:val="0"/>
        <w:ind w:firstLineChars="0"/>
        <w:rPr>
          <w:i/>
          <w:sz w:val="20"/>
          <w:szCs w:val="20"/>
        </w:rPr>
      </w:pPr>
      <w:r w:rsidRPr="002021B7">
        <w:rPr>
          <w:rFonts w:hint="eastAsia"/>
          <w:i/>
          <w:sz w:val="20"/>
          <w:szCs w:val="20"/>
        </w:rPr>
        <w:t>Configured grant type 1</w:t>
      </w:r>
    </w:p>
    <w:p w:rsidR="00E45D29" w:rsidRPr="002021B7" w:rsidRDefault="007B4715" w:rsidP="002021B7">
      <w:pPr>
        <w:pStyle w:val="af2"/>
        <w:widowControl/>
        <w:numPr>
          <w:ilvl w:val="0"/>
          <w:numId w:val="14"/>
        </w:numPr>
        <w:autoSpaceDE w:val="0"/>
        <w:autoSpaceDN w:val="0"/>
        <w:adjustRightInd w:val="0"/>
        <w:snapToGrid w:val="0"/>
        <w:ind w:firstLineChars="0"/>
        <w:rPr>
          <w:i/>
          <w:sz w:val="20"/>
          <w:szCs w:val="20"/>
        </w:rPr>
      </w:pPr>
      <w:r w:rsidRPr="002021B7">
        <w:rPr>
          <w:rFonts w:hint="eastAsia"/>
          <w:i/>
          <w:sz w:val="20"/>
          <w:szCs w:val="20"/>
        </w:rPr>
        <w:t>DCI 2_0 scheduled SFI</w:t>
      </w:r>
    </w:p>
    <w:p w:rsidR="00E45D29" w:rsidRPr="002021B7" w:rsidRDefault="007B4715" w:rsidP="002021B7">
      <w:pPr>
        <w:pStyle w:val="af2"/>
        <w:widowControl/>
        <w:numPr>
          <w:ilvl w:val="0"/>
          <w:numId w:val="14"/>
        </w:numPr>
        <w:autoSpaceDE w:val="0"/>
        <w:autoSpaceDN w:val="0"/>
        <w:adjustRightInd w:val="0"/>
        <w:snapToGrid w:val="0"/>
        <w:ind w:firstLineChars="0"/>
        <w:rPr>
          <w:i/>
          <w:sz w:val="20"/>
          <w:szCs w:val="20"/>
        </w:rPr>
      </w:pPr>
      <w:r w:rsidRPr="002021B7">
        <w:rPr>
          <w:rFonts w:hint="eastAsia"/>
          <w:i/>
          <w:sz w:val="20"/>
          <w:szCs w:val="20"/>
        </w:rPr>
        <w:t>preamble retransmission</w:t>
      </w:r>
    </w:p>
    <w:p w:rsidR="00E45D29" w:rsidRPr="002021B7" w:rsidRDefault="007B4715" w:rsidP="002021B7">
      <w:pPr>
        <w:pStyle w:val="af2"/>
        <w:widowControl/>
        <w:numPr>
          <w:ilvl w:val="0"/>
          <w:numId w:val="14"/>
        </w:numPr>
        <w:autoSpaceDE w:val="0"/>
        <w:autoSpaceDN w:val="0"/>
        <w:adjustRightInd w:val="0"/>
        <w:snapToGrid w:val="0"/>
        <w:ind w:firstLineChars="0"/>
        <w:rPr>
          <w:i/>
          <w:sz w:val="20"/>
          <w:szCs w:val="20"/>
        </w:rPr>
      </w:pPr>
      <w:r w:rsidRPr="002021B7">
        <w:rPr>
          <w:rFonts w:hint="eastAsia"/>
          <w:i/>
          <w:sz w:val="20"/>
          <w:szCs w:val="20"/>
        </w:rPr>
        <w:t>SI update impact on RACH procedure</w:t>
      </w:r>
    </w:p>
    <w:p w:rsidR="00E45D29" w:rsidRPr="002021B7" w:rsidRDefault="007B4715" w:rsidP="002021B7">
      <w:pPr>
        <w:pStyle w:val="af2"/>
        <w:numPr>
          <w:ilvl w:val="0"/>
          <w:numId w:val="14"/>
        </w:numPr>
        <w:autoSpaceDE w:val="0"/>
        <w:autoSpaceDN w:val="0"/>
        <w:adjustRightInd w:val="0"/>
        <w:snapToGrid w:val="0"/>
        <w:spacing w:afterLines="50" w:after="156"/>
        <w:ind w:firstLineChars="0"/>
        <w:rPr>
          <w:i/>
          <w:sz w:val="20"/>
          <w:szCs w:val="20"/>
        </w:rPr>
      </w:pPr>
      <w:r w:rsidRPr="002021B7">
        <w:rPr>
          <w:rFonts w:hint="eastAsia"/>
          <w:i/>
          <w:sz w:val="20"/>
          <w:szCs w:val="20"/>
        </w:rPr>
        <w:t>CSI-</w:t>
      </w:r>
      <w:proofErr w:type="spellStart"/>
      <w:r w:rsidRPr="002021B7">
        <w:rPr>
          <w:rFonts w:hint="eastAsia"/>
          <w:i/>
          <w:sz w:val="20"/>
          <w:szCs w:val="20"/>
        </w:rPr>
        <w:t>AperiodicTriggerStateList</w:t>
      </w:r>
      <w:proofErr w:type="spellEnd"/>
      <w:r w:rsidRPr="002021B7">
        <w:rPr>
          <w:rFonts w:hint="eastAsia"/>
          <w:i/>
          <w:sz w:val="20"/>
          <w:szCs w:val="20"/>
        </w:rPr>
        <w:t xml:space="preserve"> and SRS resource set configuration</w:t>
      </w:r>
    </w:p>
    <w:p w:rsidR="00E45D29" w:rsidRDefault="007B4715">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lang w:eastAsia="en-US"/>
        </w:rPr>
        <w:t>Impact on DCI for e</w:t>
      </w:r>
      <w:r>
        <w:rPr>
          <w:b/>
          <w:bCs/>
          <w:sz w:val="28"/>
          <w:szCs w:val="28"/>
        </w:rPr>
        <w:t xml:space="preserve">xtension of K1 </w:t>
      </w:r>
    </w:p>
    <w:p w:rsidR="00E45D29" w:rsidRDefault="007B4715">
      <w:pPr>
        <w:adjustRightInd w:val="0"/>
        <w:snapToGrid w:val="0"/>
        <w:spacing w:beforeLines="50" w:before="156" w:afterLines="50" w:after="156"/>
        <w:rPr>
          <w:sz w:val="20"/>
          <w:szCs w:val="20"/>
        </w:rPr>
      </w:pPr>
      <w:r>
        <w:rPr>
          <w:rFonts w:hint="eastAsia"/>
          <w:sz w:val="20"/>
          <w:szCs w:val="20"/>
        </w:rPr>
        <w:t xml:space="preserve">For the uses case of ATG/TDD, </w:t>
      </w:r>
      <w:r>
        <w:rPr>
          <w:sz w:val="20"/>
          <w:szCs w:val="20"/>
        </w:rPr>
        <w:t xml:space="preserve">to enable the flexibility scheduling, supports on the dynamic indication of more K1 value is preferred. More specifically, such value has impacts on resource allocation for ACK-NACK feedback. With indication of more K1 value, it will lead to more concentrated allocation of PUCCH, and corresponding UL performance can also be </w:t>
      </w:r>
      <w:r w:rsidR="002021B7">
        <w:rPr>
          <w:sz w:val="20"/>
          <w:szCs w:val="20"/>
        </w:rPr>
        <w:t>guaranteed [</w:t>
      </w:r>
      <w:r>
        <w:rPr>
          <w:rFonts w:hint="eastAsia"/>
          <w:sz w:val="20"/>
          <w:szCs w:val="20"/>
        </w:rPr>
        <w:t>2]</w:t>
      </w:r>
      <w:r>
        <w:rPr>
          <w:sz w:val="20"/>
          <w:szCs w:val="20"/>
        </w:rPr>
        <w:t xml:space="preserve">. </w:t>
      </w:r>
      <w:r>
        <w:rPr>
          <w:rFonts w:hint="eastAsia"/>
          <w:sz w:val="20"/>
          <w:szCs w:val="20"/>
        </w:rPr>
        <w:t xml:space="preserve">In additional, </w:t>
      </w:r>
      <w:r w:rsidR="002021B7">
        <w:rPr>
          <w:sz w:val="20"/>
          <w:szCs w:val="20"/>
        </w:rPr>
        <w:t xml:space="preserve">for </w:t>
      </w:r>
      <w:r>
        <w:rPr>
          <w:rFonts w:hint="eastAsia"/>
          <w:sz w:val="20"/>
          <w:szCs w:val="20"/>
        </w:rPr>
        <w:t>keep</w:t>
      </w:r>
      <w:r w:rsidR="002021B7">
        <w:rPr>
          <w:sz w:val="20"/>
          <w:szCs w:val="20"/>
        </w:rPr>
        <w:t>ing</w:t>
      </w:r>
      <w:r>
        <w:rPr>
          <w:rFonts w:hint="eastAsia"/>
          <w:sz w:val="20"/>
          <w:szCs w:val="20"/>
        </w:rPr>
        <w:t xml:space="preserve"> the size of DCI bit field, re-interpreting the bit field can also be considered to achieve flexible scheduling. For example, aside from the PDSCH-to-HARQ feedback timing indicator, other value such as time resource index can be combined for indication of K1 value.</w:t>
      </w:r>
    </w:p>
    <w:p w:rsidR="00E45D29" w:rsidRDefault="007B4715">
      <w:pPr>
        <w:adjustRightInd w:val="0"/>
        <w:snapToGrid w:val="0"/>
        <w:spacing w:beforeLines="50" w:before="156" w:afterLines="50" w:after="156"/>
        <w:rPr>
          <w:i/>
          <w:kern w:val="0"/>
          <w:sz w:val="20"/>
          <w:szCs w:val="20"/>
          <w:lang w:val="en-GB"/>
        </w:rPr>
      </w:pPr>
      <w:r>
        <w:rPr>
          <w:rFonts w:hint="eastAsia"/>
          <w:b/>
          <w:i/>
          <w:kern w:val="0"/>
          <w:sz w:val="20"/>
          <w:szCs w:val="20"/>
          <w:lang w:val="en-GB"/>
        </w:rPr>
        <w:t>P</w:t>
      </w:r>
      <w:r>
        <w:rPr>
          <w:b/>
          <w:i/>
          <w:kern w:val="0"/>
          <w:sz w:val="20"/>
          <w:szCs w:val="20"/>
          <w:lang w:val="en-GB"/>
        </w:rPr>
        <w:t xml:space="preserve">roposal </w:t>
      </w:r>
      <w:r>
        <w:rPr>
          <w:rFonts w:hint="eastAsia"/>
          <w:b/>
          <w:i/>
          <w:kern w:val="0"/>
          <w:sz w:val="20"/>
          <w:szCs w:val="20"/>
        </w:rPr>
        <w:t>13</w:t>
      </w:r>
      <w:r>
        <w:rPr>
          <w:b/>
          <w:i/>
          <w:kern w:val="0"/>
          <w:sz w:val="20"/>
          <w:szCs w:val="20"/>
          <w:lang w:val="en-GB"/>
        </w:rPr>
        <w:t xml:space="preserve">: </w:t>
      </w:r>
      <w:r>
        <w:rPr>
          <w:i/>
          <w:kern w:val="0"/>
          <w:sz w:val="20"/>
          <w:szCs w:val="20"/>
          <w:lang w:val="en-GB" w:eastAsia="en-US"/>
        </w:rPr>
        <w:t xml:space="preserve">For unpaired spectrum, </w:t>
      </w:r>
      <w:r>
        <w:rPr>
          <w:rFonts w:hint="eastAsia"/>
          <w:i/>
          <w:kern w:val="0"/>
          <w:sz w:val="20"/>
          <w:szCs w:val="20"/>
        </w:rPr>
        <w:t>enhance</w:t>
      </w:r>
      <w:r w:rsidR="00225DC0">
        <w:rPr>
          <w:i/>
          <w:kern w:val="0"/>
          <w:sz w:val="20"/>
          <w:szCs w:val="20"/>
        </w:rPr>
        <w:t>ment on</w:t>
      </w:r>
      <w:r>
        <w:rPr>
          <w:i/>
          <w:kern w:val="0"/>
          <w:sz w:val="20"/>
          <w:szCs w:val="20"/>
        </w:rPr>
        <w:t xml:space="preserve"> current DCI </w:t>
      </w:r>
      <w:r>
        <w:rPr>
          <w:rFonts w:hint="eastAsia"/>
          <w:i/>
          <w:kern w:val="0"/>
          <w:sz w:val="20"/>
          <w:szCs w:val="20"/>
        </w:rPr>
        <w:t xml:space="preserve">either via increasing bit size or re-interpreting the bit field </w:t>
      </w:r>
      <w:r>
        <w:rPr>
          <w:rFonts w:hint="eastAsia"/>
          <w:i/>
          <w:kern w:val="0"/>
          <w:sz w:val="20"/>
          <w:szCs w:val="20"/>
          <w:lang w:val="en-GB" w:eastAsia="ja-JP"/>
        </w:rPr>
        <w:t>PDSCH-to-</w:t>
      </w:r>
      <w:proofErr w:type="spellStart"/>
      <w:r>
        <w:rPr>
          <w:rFonts w:hint="eastAsia"/>
          <w:i/>
          <w:kern w:val="0"/>
          <w:sz w:val="20"/>
          <w:szCs w:val="20"/>
          <w:lang w:val="en-GB" w:eastAsia="ja-JP"/>
        </w:rPr>
        <w:t>HARQ_feedback</w:t>
      </w:r>
      <w:proofErr w:type="spellEnd"/>
      <w:r>
        <w:rPr>
          <w:rFonts w:hint="eastAsia"/>
          <w:i/>
          <w:kern w:val="0"/>
          <w:sz w:val="20"/>
          <w:szCs w:val="20"/>
          <w:lang w:val="en-GB" w:eastAsia="ja-JP"/>
        </w:rPr>
        <w:t xml:space="preserve"> timing indicator</w:t>
      </w:r>
      <w:r>
        <w:rPr>
          <w:rFonts w:hint="eastAsia"/>
          <w:i/>
          <w:kern w:val="0"/>
          <w:sz w:val="20"/>
          <w:szCs w:val="20"/>
        </w:rPr>
        <w:t xml:space="preserve"> should be supported</w:t>
      </w:r>
      <w:r>
        <w:rPr>
          <w:rFonts w:hint="eastAsia"/>
          <w:i/>
          <w:kern w:val="0"/>
          <w:sz w:val="20"/>
          <w:szCs w:val="20"/>
          <w:lang w:val="en-GB" w:eastAsia="ja-JP"/>
        </w:rPr>
        <w:t>.</w:t>
      </w:r>
    </w:p>
    <w:p w:rsidR="00E45D29" w:rsidRDefault="007B4715">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lang w:val="en-GB"/>
        </w:rPr>
        <w:t>Conclusions</w:t>
      </w:r>
    </w:p>
    <w:p w:rsidR="00E45D29" w:rsidRDefault="007B4715">
      <w:pPr>
        <w:autoSpaceDE w:val="0"/>
        <w:autoSpaceDN w:val="0"/>
        <w:adjustRightInd w:val="0"/>
        <w:spacing w:after="120"/>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rPr>
        <w:t>further</w:t>
      </w:r>
      <w:r>
        <w:rPr>
          <w:kern w:val="0"/>
          <w:sz w:val="20"/>
          <w:szCs w:val="20"/>
          <w:lang w:val="en-GB"/>
        </w:rPr>
        <w:t xml:space="preserve"> </w:t>
      </w:r>
      <w:r>
        <w:rPr>
          <w:rFonts w:hint="eastAsia"/>
          <w:kern w:val="0"/>
          <w:sz w:val="20"/>
          <w:szCs w:val="20"/>
        </w:rPr>
        <w:t>discussion</w:t>
      </w:r>
      <w:r>
        <w:rPr>
          <w:kern w:val="0"/>
          <w:sz w:val="20"/>
          <w:szCs w:val="20"/>
          <w:lang w:val="en-GB"/>
        </w:rPr>
        <w:t xml:space="preserve"> </w:t>
      </w:r>
      <w:r>
        <w:rPr>
          <w:rFonts w:hint="eastAsia"/>
          <w:kern w:val="0"/>
          <w:sz w:val="20"/>
          <w:szCs w:val="20"/>
        </w:rPr>
        <w:t>on initial signaling K_offset, update of K_offset, and specific additional timing cases</w:t>
      </w:r>
      <w:r>
        <w:rPr>
          <w:kern w:val="0"/>
          <w:sz w:val="20"/>
          <w:szCs w:val="20"/>
          <w:lang w:val="en-GB"/>
        </w:rPr>
        <w:t xml:space="preserve"> is conducted with following </w:t>
      </w:r>
      <w:r w:rsidR="002021B7">
        <w:rPr>
          <w:kern w:val="0"/>
          <w:sz w:val="20"/>
          <w:szCs w:val="20"/>
          <w:lang w:val="en-GB"/>
        </w:rPr>
        <w:t xml:space="preserve">observations and </w:t>
      </w:r>
      <w:r>
        <w:rPr>
          <w:kern w:val="0"/>
          <w:sz w:val="20"/>
          <w:szCs w:val="20"/>
          <w:lang w:val="en-GB"/>
        </w:rPr>
        <w:t xml:space="preserve">proposals: </w:t>
      </w:r>
    </w:p>
    <w:p w:rsidR="002021B7" w:rsidRDefault="002021B7" w:rsidP="002021B7">
      <w:pPr>
        <w:widowControl/>
        <w:adjustRightInd w:val="0"/>
        <w:snapToGrid w:val="0"/>
        <w:spacing w:beforeLines="50" w:before="156" w:afterLines="50" w:after="156"/>
        <w:rPr>
          <w:i/>
          <w:strike/>
          <w:kern w:val="0"/>
          <w:sz w:val="20"/>
          <w:szCs w:val="20"/>
        </w:rPr>
      </w:pPr>
      <w:r>
        <w:rPr>
          <w:b/>
          <w:bCs/>
          <w:i/>
          <w:kern w:val="0"/>
          <w:sz w:val="20"/>
          <w:szCs w:val="20"/>
        </w:rPr>
        <w:t>Proposal</w:t>
      </w:r>
      <w:r>
        <w:rPr>
          <w:rFonts w:hint="eastAsia"/>
          <w:b/>
          <w:bCs/>
          <w:i/>
          <w:kern w:val="0"/>
          <w:sz w:val="20"/>
          <w:szCs w:val="20"/>
        </w:rPr>
        <w:t>-</w:t>
      </w:r>
      <w:r>
        <w:rPr>
          <w:b/>
          <w:bCs/>
          <w:i/>
          <w:kern w:val="0"/>
          <w:sz w:val="20"/>
          <w:szCs w:val="20"/>
        </w:rPr>
        <w:t xml:space="preserve">1: </w:t>
      </w:r>
      <w:r>
        <w:rPr>
          <w:rFonts w:hint="eastAsia"/>
          <w:i/>
          <w:kern w:val="0"/>
          <w:sz w:val="20"/>
          <w:szCs w:val="20"/>
        </w:rPr>
        <w:t>Signal</w:t>
      </w:r>
      <w:r>
        <w:rPr>
          <w:i/>
          <w:kern w:val="0"/>
          <w:sz w:val="20"/>
          <w:szCs w:val="20"/>
        </w:rPr>
        <w:t>ling</w:t>
      </w:r>
      <w:r>
        <w:rPr>
          <w:rFonts w:hint="eastAsia"/>
          <w:i/>
          <w:kern w:val="0"/>
          <w:sz w:val="20"/>
          <w:szCs w:val="20"/>
        </w:rPr>
        <w:t xml:space="preserve"> one offset value for K_offset</w:t>
      </w:r>
      <w:r>
        <w:rPr>
          <w:i/>
          <w:kern w:val="0"/>
          <w:sz w:val="20"/>
          <w:szCs w:val="20"/>
        </w:rPr>
        <w:t xml:space="preserve"> as option-1</w:t>
      </w:r>
      <w:r>
        <w:rPr>
          <w:rFonts w:hint="eastAsia"/>
          <w:i/>
          <w:kern w:val="0"/>
          <w:sz w:val="20"/>
          <w:szCs w:val="20"/>
        </w:rPr>
        <w:t xml:space="preserve"> is </w:t>
      </w:r>
      <w:r>
        <w:rPr>
          <w:i/>
          <w:kern w:val="0"/>
          <w:sz w:val="20"/>
          <w:szCs w:val="20"/>
        </w:rPr>
        <w:t>preferred</w:t>
      </w:r>
      <w:r>
        <w:rPr>
          <w:rFonts w:hint="eastAsia"/>
          <w:i/>
          <w:kern w:val="0"/>
          <w:sz w:val="20"/>
          <w:szCs w:val="20"/>
        </w:rPr>
        <w:t xml:space="preserve">. </w:t>
      </w:r>
    </w:p>
    <w:p w:rsidR="002021B7" w:rsidRDefault="002021B7" w:rsidP="002021B7">
      <w:pPr>
        <w:widowControl/>
        <w:adjustRightInd w:val="0"/>
        <w:snapToGrid w:val="0"/>
        <w:spacing w:beforeLines="50" w:before="156" w:afterLines="50" w:after="156"/>
        <w:rPr>
          <w:rFonts w:eastAsia="Times New Roman"/>
          <w:b/>
          <w:bCs/>
          <w:i/>
          <w:iCs/>
          <w:kern w:val="0"/>
          <w:sz w:val="20"/>
          <w:lang w:eastAsia="en-US"/>
        </w:rPr>
      </w:pPr>
      <w:r>
        <w:rPr>
          <w:rFonts w:eastAsia="Times New Roman"/>
          <w:b/>
          <w:bCs/>
          <w:i/>
          <w:iCs/>
          <w:kern w:val="0"/>
          <w:sz w:val="20"/>
          <w:lang w:eastAsia="en-US"/>
        </w:rPr>
        <w:lastRenderedPageBreak/>
        <w:t>Proposal</w:t>
      </w:r>
      <w:r>
        <w:rPr>
          <w:rFonts w:hint="eastAsia"/>
          <w:b/>
          <w:bCs/>
          <w:i/>
          <w:iCs/>
          <w:kern w:val="0"/>
          <w:sz w:val="20"/>
        </w:rPr>
        <w:t>-</w:t>
      </w:r>
      <w:r>
        <w:rPr>
          <w:rFonts w:eastAsia="Times New Roman"/>
          <w:b/>
          <w:bCs/>
          <w:i/>
          <w:iCs/>
          <w:kern w:val="0"/>
          <w:sz w:val="20"/>
          <w:lang w:eastAsia="en-US"/>
        </w:rPr>
        <w:t xml:space="preserve">2: </w:t>
      </w:r>
      <w:r>
        <w:rPr>
          <w:rFonts w:eastAsia="Times New Roman"/>
          <w:i/>
          <w:iCs/>
          <w:kern w:val="0"/>
          <w:sz w:val="20"/>
          <w:lang w:eastAsia="en-US"/>
        </w:rPr>
        <w:t>For 2-step RACH, a refined value of K_offset can be directly configured for a UE if corresponding TA is conveyed in the Msg-A transmission.</w:t>
      </w:r>
    </w:p>
    <w:p w:rsidR="00EB5B5A" w:rsidRDefault="00EB5B5A" w:rsidP="00EB5B5A">
      <w:pPr>
        <w:widowControl/>
        <w:adjustRightInd w:val="0"/>
        <w:snapToGrid w:val="0"/>
        <w:spacing w:beforeLines="50" w:before="156" w:afterLines="50" w:after="156"/>
        <w:rPr>
          <w:rFonts w:eastAsiaTheme="minorEastAsia"/>
          <w:i/>
          <w:iCs/>
          <w:kern w:val="0"/>
          <w:sz w:val="20"/>
          <w:lang w:val="en-GB"/>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w:t>
      </w:r>
      <w:r>
        <w:rPr>
          <w:rFonts w:eastAsiaTheme="minorEastAsia"/>
          <w:b/>
          <w:bCs/>
          <w:i/>
          <w:iCs/>
          <w:kern w:val="0"/>
          <w:sz w:val="20"/>
        </w:rPr>
        <w:t>3</w:t>
      </w:r>
      <w:r>
        <w:rPr>
          <w:rFonts w:eastAsiaTheme="minorEastAsia"/>
          <w:b/>
          <w:bCs/>
          <w:i/>
          <w:iCs/>
          <w:kern w:val="0"/>
          <w:sz w:val="20"/>
          <w:lang w:val="en-GB"/>
        </w:rPr>
        <w:t>:</w:t>
      </w:r>
      <w:r>
        <w:rPr>
          <w:rFonts w:eastAsiaTheme="minorEastAsia"/>
          <w:i/>
          <w:iCs/>
          <w:kern w:val="0"/>
          <w:sz w:val="20"/>
          <w:lang w:val="en-GB"/>
        </w:rPr>
        <w:t xml:space="preserve"> To enable the updates of K</w:t>
      </w:r>
      <w:r>
        <w:rPr>
          <w:rFonts w:eastAsiaTheme="minorEastAsia" w:hint="eastAsia"/>
          <w:i/>
          <w:iCs/>
          <w:kern w:val="0"/>
          <w:sz w:val="20"/>
          <w:lang w:val="en-GB"/>
        </w:rPr>
        <w:t>_</w:t>
      </w:r>
      <w:r>
        <w:rPr>
          <w:rFonts w:eastAsiaTheme="minorEastAsia"/>
          <w:i/>
          <w:iCs/>
          <w:kern w:val="0"/>
          <w:sz w:val="20"/>
          <w:lang w:val="en-GB"/>
        </w:rPr>
        <w:t>offset in UE specific way, the TA report should be supported by both Msg-A and periodically PUSCH.</w:t>
      </w:r>
    </w:p>
    <w:p w:rsidR="002021B7" w:rsidRDefault="002021B7" w:rsidP="002021B7">
      <w:pPr>
        <w:widowControl/>
        <w:adjustRightInd w:val="0"/>
        <w:snapToGrid w:val="0"/>
        <w:spacing w:beforeLines="50" w:before="156" w:afterLines="50" w:after="156"/>
        <w:rPr>
          <w:i/>
          <w:kern w:val="0"/>
          <w:sz w:val="20"/>
          <w:szCs w:val="20"/>
        </w:rPr>
      </w:pPr>
      <w:r>
        <w:rPr>
          <w:rFonts w:hint="eastAsia"/>
          <w:b/>
          <w:i/>
          <w:kern w:val="0"/>
          <w:sz w:val="20"/>
          <w:szCs w:val="20"/>
        </w:rPr>
        <w:t>Proposal-4</w:t>
      </w:r>
      <w:r>
        <w:rPr>
          <w:rFonts w:eastAsia="Calibri"/>
          <w:b/>
          <w:bCs/>
          <w:i/>
          <w:kern w:val="0"/>
          <w:sz w:val="20"/>
          <w:szCs w:val="20"/>
          <w:lang w:eastAsia="en-US"/>
        </w:rPr>
        <w:t>:</w:t>
      </w:r>
      <w:r>
        <w:rPr>
          <w:rFonts w:hint="eastAsia"/>
          <w:b/>
          <w:bCs/>
          <w:i/>
          <w:kern w:val="0"/>
          <w:sz w:val="20"/>
          <w:szCs w:val="20"/>
        </w:rPr>
        <w:t xml:space="preserve"> </w:t>
      </w:r>
      <w:r>
        <w:rPr>
          <w:rFonts w:hint="eastAsia"/>
          <w:i/>
          <w:kern w:val="0"/>
          <w:sz w:val="20"/>
          <w:szCs w:val="20"/>
        </w:rPr>
        <w:t>MAC CE is preferable as a quick network indication to update from cell specific K_offset to UE specific _offset.</w:t>
      </w:r>
    </w:p>
    <w:p w:rsidR="002021B7" w:rsidRDefault="002021B7" w:rsidP="002021B7">
      <w:pPr>
        <w:widowControl/>
        <w:adjustRightInd w:val="0"/>
        <w:snapToGrid w:val="0"/>
        <w:spacing w:beforeLines="50" w:before="156" w:afterLines="50" w:after="156"/>
        <w:rPr>
          <w:i/>
          <w:kern w:val="0"/>
          <w:sz w:val="20"/>
          <w:szCs w:val="20"/>
        </w:rPr>
      </w:pPr>
      <w:r>
        <w:rPr>
          <w:b/>
          <w:bCs/>
          <w:i/>
          <w:kern w:val="0"/>
          <w:sz w:val="20"/>
          <w:szCs w:val="20"/>
        </w:rPr>
        <w:t>Observation</w:t>
      </w:r>
      <w:r>
        <w:rPr>
          <w:rFonts w:hint="eastAsia"/>
          <w:b/>
          <w:bCs/>
          <w:i/>
          <w:kern w:val="0"/>
          <w:sz w:val="20"/>
          <w:szCs w:val="20"/>
        </w:rPr>
        <w:t>-1</w:t>
      </w:r>
      <w:r>
        <w:rPr>
          <w:b/>
          <w:bCs/>
          <w:i/>
          <w:kern w:val="0"/>
          <w:sz w:val="20"/>
          <w:szCs w:val="20"/>
        </w:rPr>
        <w:t>:</w:t>
      </w:r>
      <w:r>
        <w:rPr>
          <w:i/>
          <w:kern w:val="0"/>
          <w:sz w:val="20"/>
          <w:szCs w:val="20"/>
        </w:rPr>
        <w:t xml:space="preserve"> Indication the deviation value of K_offset is beneficial for signaling overhead.</w:t>
      </w:r>
    </w:p>
    <w:p w:rsidR="002021B7" w:rsidRDefault="002021B7" w:rsidP="002021B7">
      <w:pPr>
        <w:widowControl/>
        <w:adjustRightInd w:val="0"/>
        <w:snapToGrid w:val="0"/>
        <w:spacing w:beforeLines="50" w:before="156" w:afterLines="50" w:after="156"/>
        <w:rPr>
          <w:i/>
          <w:kern w:val="0"/>
          <w:sz w:val="20"/>
          <w:szCs w:val="20"/>
        </w:rPr>
      </w:pPr>
      <w:r>
        <w:rPr>
          <w:rFonts w:hint="eastAsia"/>
          <w:b/>
          <w:i/>
          <w:kern w:val="0"/>
          <w:sz w:val="20"/>
          <w:szCs w:val="20"/>
        </w:rPr>
        <w:t>Proposal-5</w:t>
      </w:r>
      <w:r>
        <w:rPr>
          <w:rFonts w:eastAsia="Calibri"/>
          <w:b/>
          <w:bCs/>
          <w:i/>
          <w:kern w:val="0"/>
          <w:sz w:val="20"/>
          <w:szCs w:val="20"/>
          <w:lang w:eastAsia="en-US"/>
        </w:rPr>
        <w:t>:</w:t>
      </w:r>
      <w:r>
        <w:rPr>
          <w:rFonts w:hint="eastAsia"/>
          <w:b/>
          <w:bCs/>
          <w:i/>
          <w:kern w:val="0"/>
          <w:sz w:val="20"/>
          <w:szCs w:val="20"/>
        </w:rPr>
        <w:t xml:space="preserve"> </w:t>
      </w:r>
      <w:r>
        <w:rPr>
          <w:rFonts w:hint="eastAsia"/>
          <w:i/>
          <w:kern w:val="0"/>
          <w:sz w:val="20"/>
          <w:szCs w:val="20"/>
        </w:rPr>
        <w:t>Update K_offset via indicating an adjustment value should be supported.</w:t>
      </w:r>
    </w:p>
    <w:p w:rsidR="002021B7" w:rsidRDefault="002021B7" w:rsidP="002021B7">
      <w:pPr>
        <w:widowControl/>
        <w:adjustRightInd w:val="0"/>
        <w:snapToGrid w:val="0"/>
        <w:spacing w:beforeLines="50" w:before="156" w:afterLines="50" w:after="156"/>
        <w:rPr>
          <w:i/>
          <w:kern w:val="0"/>
          <w:sz w:val="20"/>
          <w:szCs w:val="20"/>
        </w:rPr>
      </w:pPr>
      <w:r>
        <w:rPr>
          <w:rFonts w:hint="eastAsia"/>
          <w:b/>
          <w:i/>
          <w:kern w:val="0"/>
          <w:sz w:val="20"/>
          <w:szCs w:val="20"/>
        </w:rPr>
        <w:t>Proposal-6</w:t>
      </w:r>
      <w:r>
        <w:rPr>
          <w:rFonts w:eastAsia="Calibri"/>
          <w:b/>
          <w:bCs/>
          <w:i/>
          <w:kern w:val="0"/>
          <w:sz w:val="20"/>
          <w:szCs w:val="20"/>
          <w:lang w:eastAsia="en-US"/>
        </w:rPr>
        <w:t>:</w:t>
      </w:r>
      <w:r>
        <w:rPr>
          <w:rFonts w:hint="eastAsia"/>
          <w:b/>
          <w:bCs/>
          <w:i/>
          <w:kern w:val="0"/>
          <w:sz w:val="20"/>
          <w:szCs w:val="20"/>
        </w:rPr>
        <w:t xml:space="preserve"> </w:t>
      </w:r>
      <w:r>
        <w:rPr>
          <w:rFonts w:hint="eastAsia"/>
          <w:i/>
          <w:kern w:val="0"/>
          <w:sz w:val="20"/>
          <w:szCs w:val="20"/>
        </w:rPr>
        <w:t>If there is signaling of K_offset conveyed in Msg2/</w:t>
      </w:r>
      <w:proofErr w:type="spellStart"/>
      <w:r>
        <w:rPr>
          <w:rFonts w:hint="eastAsia"/>
          <w:i/>
          <w:kern w:val="0"/>
          <w:sz w:val="20"/>
          <w:szCs w:val="20"/>
        </w:rPr>
        <w:t>msgB</w:t>
      </w:r>
      <w:proofErr w:type="spellEnd"/>
      <w:r>
        <w:rPr>
          <w:rFonts w:hint="eastAsia"/>
          <w:i/>
          <w:kern w:val="0"/>
          <w:sz w:val="20"/>
          <w:szCs w:val="20"/>
        </w:rPr>
        <w:t>, either in RAR or in fallbackRAR, the K_offset value can be applied in following timing relationships:</w:t>
      </w:r>
    </w:p>
    <w:p w:rsidR="002021B7" w:rsidRDefault="002021B7" w:rsidP="002021B7">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RAR / fallbackRAR grant scheduled PUSCH</w:t>
      </w:r>
    </w:p>
    <w:p w:rsidR="002021B7" w:rsidRDefault="002021B7" w:rsidP="002021B7">
      <w:pPr>
        <w:numPr>
          <w:ilvl w:val="255"/>
          <w:numId w:val="0"/>
        </w:numPr>
        <w:adjustRightInd w:val="0"/>
        <w:snapToGrid w:val="0"/>
        <w:spacing w:beforeLines="50" w:before="156" w:afterLines="50" w:after="156"/>
        <w:rPr>
          <w:i/>
          <w:sz w:val="20"/>
          <w:szCs w:val="20"/>
        </w:rPr>
      </w:pPr>
      <w:r>
        <w:rPr>
          <w:rFonts w:hint="eastAsia"/>
          <w:b/>
          <w:bCs/>
          <w:i/>
          <w:sz w:val="20"/>
          <w:szCs w:val="20"/>
        </w:rPr>
        <w:t>Proposal-7</w:t>
      </w:r>
      <w:r>
        <w:rPr>
          <w:b/>
          <w:bCs/>
          <w:i/>
          <w:sz w:val="20"/>
          <w:szCs w:val="20"/>
          <w:lang w:eastAsia="en-US"/>
        </w:rPr>
        <w:t>:</w:t>
      </w:r>
      <w:r>
        <w:rPr>
          <w:rFonts w:hint="eastAsia"/>
          <w:i/>
          <w:sz w:val="20"/>
          <w:szCs w:val="20"/>
        </w:rPr>
        <w:t xml:space="preserve"> If there is signaling of K_offset conveyed in Msg2, the K_offset value can be applied in following timing relationships:</w:t>
      </w:r>
    </w:p>
    <w:p w:rsidR="002021B7" w:rsidRDefault="002021B7" w:rsidP="002021B7">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HARQ-ACK on PUCCH to Msg4</w:t>
      </w:r>
    </w:p>
    <w:p w:rsidR="002021B7" w:rsidRDefault="002021B7" w:rsidP="002021B7">
      <w:pPr>
        <w:widowControl/>
        <w:adjustRightInd w:val="0"/>
        <w:snapToGrid w:val="0"/>
        <w:spacing w:beforeLines="50" w:before="156" w:afterLines="50" w:after="156"/>
        <w:rPr>
          <w:i/>
          <w:kern w:val="0"/>
          <w:sz w:val="20"/>
          <w:szCs w:val="20"/>
        </w:rPr>
      </w:pPr>
      <w:r>
        <w:rPr>
          <w:rFonts w:hint="eastAsia"/>
          <w:b/>
          <w:i/>
          <w:kern w:val="0"/>
          <w:sz w:val="20"/>
          <w:szCs w:val="20"/>
        </w:rPr>
        <w:t>Proposal-8</w:t>
      </w:r>
      <w:r>
        <w:rPr>
          <w:rFonts w:eastAsia="Calibri"/>
          <w:b/>
          <w:bCs/>
          <w:i/>
          <w:kern w:val="0"/>
          <w:sz w:val="20"/>
          <w:szCs w:val="20"/>
          <w:lang w:eastAsia="en-US"/>
        </w:rPr>
        <w:t>:</w:t>
      </w:r>
      <w:r>
        <w:rPr>
          <w:rFonts w:hint="eastAsia"/>
          <w:b/>
          <w:bCs/>
          <w:i/>
          <w:kern w:val="0"/>
          <w:sz w:val="20"/>
          <w:szCs w:val="20"/>
        </w:rPr>
        <w:t xml:space="preserve"> </w:t>
      </w:r>
      <w:r>
        <w:rPr>
          <w:i/>
          <w:kern w:val="0"/>
          <w:sz w:val="20"/>
          <w:szCs w:val="20"/>
        </w:rPr>
        <w:t xml:space="preserve">With updated </w:t>
      </w:r>
      <w:r>
        <w:rPr>
          <w:rFonts w:hint="eastAsia"/>
          <w:i/>
          <w:kern w:val="0"/>
          <w:sz w:val="20"/>
          <w:szCs w:val="20"/>
        </w:rPr>
        <w:t xml:space="preserve">UE-specific K_offset </w:t>
      </w:r>
      <w:r>
        <w:rPr>
          <w:i/>
          <w:kern w:val="0"/>
          <w:sz w:val="20"/>
          <w:szCs w:val="20"/>
        </w:rPr>
        <w:t xml:space="preserve">based on the TA reporting, this </w:t>
      </w:r>
      <w:r>
        <w:rPr>
          <w:rFonts w:hint="eastAsia"/>
          <w:i/>
          <w:kern w:val="0"/>
          <w:sz w:val="20"/>
          <w:szCs w:val="20"/>
        </w:rPr>
        <w:t>value can be applied in following timing relationships:</w:t>
      </w:r>
    </w:p>
    <w:p w:rsidR="002021B7" w:rsidRDefault="002021B7" w:rsidP="002021B7">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DCI scheduled PUSCH (including CSI on PUSCH)</w:t>
      </w:r>
    </w:p>
    <w:p w:rsidR="002021B7" w:rsidRDefault="002021B7" w:rsidP="002021B7">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HARQ-ACK on PUCCH (except HARQ-ACK on PUCCH to MsgB / Msg4)</w:t>
      </w:r>
    </w:p>
    <w:p w:rsidR="002021B7" w:rsidRDefault="002021B7" w:rsidP="002021B7">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CSI reference resource timing</w:t>
      </w:r>
    </w:p>
    <w:p w:rsidR="002021B7" w:rsidRDefault="002021B7" w:rsidP="002021B7">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transmission timing of aperiodic SRS</w:t>
      </w:r>
    </w:p>
    <w:p w:rsidR="002021B7" w:rsidRDefault="002021B7" w:rsidP="002021B7">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The first transmission opportunity of PUSCH in Configured Grant Type 2</w:t>
      </w:r>
    </w:p>
    <w:p w:rsidR="002021B7" w:rsidRDefault="002021B7" w:rsidP="002021B7">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Adjustment of uplink transmission timing upon the reception of timing advance command</w:t>
      </w:r>
    </w:p>
    <w:p w:rsidR="002021B7" w:rsidRPr="002021B7" w:rsidRDefault="002021B7" w:rsidP="002021B7">
      <w:pPr>
        <w:autoSpaceDE w:val="0"/>
        <w:autoSpaceDN w:val="0"/>
        <w:adjustRightInd w:val="0"/>
        <w:snapToGrid w:val="0"/>
        <w:spacing w:beforeLines="50" w:before="156" w:afterLines="50" w:after="156"/>
        <w:rPr>
          <w:rFonts w:ascii="Times" w:eastAsia="Batang" w:hAnsi="Times"/>
          <w:i/>
          <w:iCs/>
          <w:kern w:val="0"/>
          <w:sz w:val="20"/>
          <w:lang w:val="en-GB" w:eastAsia="en-US"/>
        </w:rPr>
      </w:pPr>
      <w:r w:rsidRPr="002021B7">
        <w:rPr>
          <w:b/>
          <w:i/>
          <w:kern w:val="0"/>
          <w:sz w:val="20"/>
          <w:szCs w:val="20"/>
          <w:lang w:val="en-GB"/>
        </w:rPr>
        <w:t xml:space="preserve">Proposal </w:t>
      </w:r>
      <w:r w:rsidRPr="002021B7">
        <w:rPr>
          <w:rFonts w:hint="eastAsia"/>
          <w:b/>
          <w:i/>
          <w:kern w:val="0"/>
          <w:sz w:val="20"/>
          <w:szCs w:val="20"/>
        </w:rPr>
        <w:t>9</w:t>
      </w:r>
      <w:r w:rsidRPr="002021B7">
        <w:rPr>
          <w:b/>
          <w:i/>
          <w:kern w:val="0"/>
          <w:sz w:val="20"/>
          <w:szCs w:val="20"/>
          <w:lang w:val="en-GB"/>
        </w:rPr>
        <w:t xml:space="preserve">: </w:t>
      </w:r>
      <w:r w:rsidRPr="002021B7">
        <w:rPr>
          <w:rFonts w:hint="eastAsia"/>
          <w:i/>
          <w:sz w:val="20"/>
          <w:szCs w:val="20"/>
        </w:rPr>
        <w:t xml:space="preserve">Additional </w:t>
      </w:r>
      <w:r w:rsidRPr="002021B7">
        <w:rPr>
          <w:i/>
          <w:sz w:val="20"/>
          <w:szCs w:val="20"/>
        </w:rPr>
        <w:t xml:space="preserve">time-variant </w:t>
      </w:r>
      <w:r w:rsidRPr="002021B7">
        <w:rPr>
          <w:rFonts w:hint="eastAsia"/>
          <w:i/>
          <w:sz w:val="20"/>
          <w:szCs w:val="20"/>
        </w:rPr>
        <w:t>K_mac other than K_offset can be indicated</w:t>
      </w:r>
      <w:r w:rsidRPr="002021B7">
        <w:rPr>
          <w:i/>
          <w:sz w:val="20"/>
          <w:szCs w:val="20"/>
        </w:rPr>
        <w:t xml:space="preserve"> </w:t>
      </w:r>
      <w:r w:rsidRPr="002021B7">
        <w:rPr>
          <w:rFonts w:hint="eastAsia"/>
          <w:i/>
          <w:sz w:val="20"/>
          <w:szCs w:val="20"/>
        </w:rPr>
        <w:t xml:space="preserve">the value is expected to cover RTT of feeder </w:t>
      </w:r>
      <w:r w:rsidRPr="002021B7">
        <w:rPr>
          <w:i/>
          <w:sz w:val="20"/>
          <w:szCs w:val="20"/>
        </w:rPr>
        <w:t>link.</w:t>
      </w:r>
    </w:p>
    <w:p w:rsidR="002021B7" w:rsidRPr="002021B7" w:rsidRDefault="002021B7" w:rsidP="002021B7">
      <w:pPr>
        <w:autoSpaceDE w:val="0"/>
        <w:autoSpaceDN w:val="0"/>
        <w:adjustRightInd w:val="0"/>
        <w:snapToGrid w:val="0"/>
        <w:spacing w:beforeLines="50" w:before="156" w:afterLines="50" w:after="156"/>
        <w:rPr>
          <w:i/>
          <w:kern w:val="0"/>
          <w:sz w:val="20"/>
          <w:szCs w:val="20"/>
        </w:rPr>
      </w:pPr>
      <w:r w:rsidRPr="002021B7">
        <w:rPr>
          <w:b/>
          <w:i/>
          <w:kern w:val="0"/>
          <w:sz w:val="20"/>
          <w:szCs w:val="20"/>
          <w:lang w:val="en-GB"/>
        </w:rPr>
        <w:t xml:space="preserve">Proposal </w:t>
      </w:r>
      <w:r w:rsidRPr="002021B7">
        <w:rPr>
          <w:rFonts w:hint="eastAsia"/>
          <w:b/>
          <w:i/>
          <w:kern w:val="0"/>
          <w:sz w:val="20"/>
          <w:szCs w:val="20"/>
        </w:rPr>
        <w:t>10</w:t>
      </w:r>
      <w:r w:rsidRPr="002021B7">
        <w:rPr>
          <w:b/>
          <w:i/>
          <w:kern w:val="0"/>
          <w:sz w:val="20"/>
          <w:szCs w:val="20"/>
          <w:lang w:val="en-GB"/>
        </w:rPr>
        <w:t>:</w:t>
      </w:r>
      <w:r w:rsidRPr="002021B7">
        <w:rPr>
          <w:rFonts w:hint="eastAsia"/>
          <w:b/>
          <w:i/>
          <w:kern w:val="0"/>
          <w:sz w:val="20"/>
          <w:szCs w:val="20"/>
        </w:rPr>
        <w:t xml:space="preserve"> </w:t>
      </w:r>
      <w:r w:rsidRPr="002021B7">
        <w:rPr>
          <w:rFonts w:hint="eastAsia"/>
          <w:bCs/>
          <w:i/>
          <w:kern w:val="0"/>
          <w:sz w:val="20"/>
          <w:szCs w:val="20"/>
        </w:rPr>
        <w:t>T</w:t>
      </w:r>
      <w:r w:rsidRPr="002021B7">
        <w:rPr>
          <w:rFonts w:hint="eastAsia"/>
          <w:bCs/>
          <w:i/>
          <w:kern w:val="0"/>
          <w:sz w:val="20"/>
          <w:szCs w:val="20"/>
          <w:lang w:val="en-GB"/>
        </w:rPr>
        <w:t>h</w:t>
      </w:r>
      <w:r w:rsidRPr="002021B7">
        <w:rPr>
          <w:rFonts w:hint="eastAsia"/>
          <w:i/>
          <w:kern w:val="0"/>
          <w:sz w:val="20"/>
          <w:szCs w:val="20"/>
          <w:lang w:val="en-GB"/>
        </w:rPr>
        <w:t>e granularity of K_mac can be same as K_offset</w:t>
      </w:r>
      <w:r w:rsidRPr="002021B7">
        <w:rPr>
          <w:rFonts w:hint="eastAsia"/>
          <w:i/>
          <w:kern w:val="0"/>
          <w:sz w:val="20"/>
          <w:szCs w:val="20"/>
        </w:rPr>
        <w:t>.</w:t>
      </w:r>
    </w:p>
    <w:p w:rsidR="002021B7" w:rsidRDefault="002021B7" w:rsidP="002021B7">
      <w:pPr>
        <w:widowControl/>
        <w:adjustRightInd w:val="0"/>
        <w:snapToGrid w:val="0"/>
        <w:spacing w:beforeLines="50" w:before="156" w:afterLines="50" w:after="156"/>
        <w:rPr>
          <w:rFonts w:eastAsia="Calibri"/>
          <w:bCs/>
          <w:i/>
          <w:kern w:val="0"/>
          <w:sz w:val="20"/>
          <w:szCs w:val="20"/>
          <w:lang w:eastAsia="en-US"/>
        </w:rPr>
      </w:pPr>
      <w:r>
        <w:rPr>
          <w:rFonts w:hint="eastAsia"/>
          <w:b/>
          <w:i/>
          <w:kern w:val="0"/>
          <w:sz w:val="20"/>
          <w:szCs w:val="20"/>
        </w:rPr>
        <w:t>Proposal</w:t>
      </w:r>
      <w:r>
        <w:rPr>
          <w:b/>
          <w:i/>
          <w:kern w:val="0"/>
          <w:sz w:val="20"/>
          <w:szCs w:val="20"/>
        </w:rPr>
        <w:t xml:space="preserve"> </w:t>
      </w:r>
      <w:r>
        <w:rPr>
          <w:rFonts w:hint="eastAsia"/>
          <w:b/>
          <w:i/>
          <w:kern w:val="0"/>
          <w:sz w:val="20"/>
          <w:szCs w:val="20"/>
        </w:rPr>
        <w:t>11</w:t>
      </w:r>
      <w:r>
        <w:rPr>
          <w:rFonts w:eastAsia="Calibri"/>
          <w:b/>
          <w:bCs/>
          <w:i/>
          <w:kern w:val="0"/>
          <w:sz w:val="20"/>
          <w:szCs w:val="20"/>
          <w:lang w:eastAsia="en-US"/>
        </w:rPr>
        <w:t xml:space="preserve">: </w:t>
      </w:r>
      <w:r>
        <w:rPr>
          <w:rFonts w:hint="eastAsia"/>
          <w:i/>
          <w:kern w:val="0"/>
          <w:sz w:val="20"/>
          <w:szCs w:val="20"/>
        </w:rPr>
        <w:t>D</w:t>
      </w:r>
      <w:r>
        <w:rPr>
          <w:rFonts w:hint="eastAsia"/>
          <w:bCs/>
          <w:i/>
          <w:kern w:val="0"/>
          <w:sz w:val="20"/>
          <w:szCs w:val="20"/>
        </w:rPr>
        <w:t>etermining start</w:t>
      </w:r>
      <w:r>
        <w:rPr>
          <w:rFonts w:eastAsia="Calibri"/>
          <w:bCs/>
          <w:i/>
          <w:kern w:val="0"/>
          <w:sz w:val="20"/>
          <w:szCs w:val="20"/>
          <w:lang w:eastAsia="en-US"/>
        </w:rPr>
        <w:t xml:space="preserve"> of Msg2/MsgB RAR </w:t>
      </w:r>
      <w:r>
        <w:rPr>
          <w:rFonts w:hint="eastAsia"/>
          <w:bCs/>
          <w:i/>
          <w:kern w:val="0"/>
          <w:sz w:val="20"/>
          <w:szCs w:val="20"/>
        </w:rPr>
        <w:t>window considering following options:</w:t>
      </w:r>
      <w:r>
        <w:rPr>
          <w:rFonts w:eastAsia="Calibri"/>
          <w:bCs/>
          <w:i/>
          <w:kern w:val="0"/>
          <w:sz w:val="20"/>
          <w:szCs w:val="20"/>
          <w:lang w:eastAsia="en-US"/>
        </w:rPr>
        <w:t xml:space="preserve"> </w:t>
      </w:r>
    </w:p>
    <w:p w:rsidR="002021B7" w:rsidRDefault="002021B7" w:rsidP="002021B7">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 xml:space="preserve">Option 1: Introducing an offset of UE specific RTT </w:t>
      </w:r>
    </w:p>
    <w:p w:rsidR="002021B7" w:rsidRDefault="002021B7" w:rsidP="002021B7">
      <w:pPr>
        <w:widowControl/>
        <w:numPr>
          <w:ilvl w:val="0"/>
          <w:numId w:val="5"/>
        </w:numPr>
        <w:jc w:val="left"/>
        <w:rPr>
          <w:rFonts w:ascii="Times" w:eastAsia="Batang" w:hAnsi="Times"/>
          <w:i/>
          <w:iCs/>
          <w:kern w:val="0"/>
          <w:sz w:val="20"/>
          <w:lang w:val="en-GB" w:eastAsia="en-US"/>
        </w:rPr>
      </w:pPr>
      <w:r>
        <w:rPr>
          <w:rFonts w:ascii="Times" w:eastAsia="Batang" w:hAnsi="Times"/>
          <w:i/>
          <w:iCs/>
          <w:kern w:val="0"/>
          <w:sz w:val="20"/>
          <w:lang w:val="en-GB" w:eastAsia="en-US"/>
        </w:rPr>
        <w:t>Option 2: Introducing an offset of Minimum RTT</w:t>
      </w:r>
    </w:p>
    <w:p w:rsidR="002021B7" w:rsidRPr="002021B7" w:rsidRDefault="002021B7" w:rsidP="002021B7">
      <w:pPr>
        <w:autoSpaceDE w:val="0"/>
        <w:autoSpaceDN w:val="0"/>
        <w:adjustRightInd w:val="0"/>
        <w:snapToGrid w:val="0"/>
        <w:spacing w:beforeLines="50" w:before="156" w:afterLines="50" w:after="156"/>
        <w:rPr>
          <w:bCs/>
          <w:i/>
          <w:kern w:val="0"/>
          <w:sz w:val="20"/>
          <w:szCs w:val="20"/>
        </w:rPr>
      </w:pPr>
      <w:r w:rsidRPr="002021B7">
        <w:rPr>
          <w:b/>
          <w:i/>
          <w:kern w:val="0"/>
          <w:sz w:val="20"/>
          <w:szCs w:val="20"/>
          <w:lang w:val="en-GB"/>
        </w:rPr>
        <w:t xml:space="preserve">Proposal </w:t>
      </w:r>
      <w:r w:rsidRPr="002021B7">
        <w:rPr>
          <w:rFonts w:hint="eastAsia"/>
          <w:b/>
          <w:i/>
          <w:kern w:val="0"/>
          <w:sz w:val="20"/>
          <w:szCs w:val="20"/>
        </w:rPr>
        <w:t>12</w:t>
      </w:r>
      <w:r w:rsidRPr="002021B7">
        <w:rPr>
          <w:b/>
          <w:i/>
          <w:kern w:val="0"/>
          <w:sz w:val="20"/>
          <w:szCs w:val="20"/>
          <w:lang w:val="en-GB"/>
        </w:rPr>
        <w:t>:</w:t>
      </w:r>
      <w:r w:rsidRPr="002021B7">
        <w:rPr>
          <w:b/>
          <w:i/>
          <w:kern w:val="0"/>
          <w:sz w:val="20"/>
          <w:szCs w:val="20"/>
        </w:rPr>
        <w:t xml:space="preserve"> </w:t>
      </w:r>
      <w:r w:rsidRPr="002021B7">
        <w:rPr>
          <w:rFonts w:hint="eastAsia"/>
          <w:bCs/>
          <w:i/>
          <w:kern w:val="0"/>
          <w:sz w:val="20"/>
          <w:szCs w:val="20"/>
        </w:rPr>
        <w:t xml:space="preserve">For PDCCH ordered PRACH, </w:t>
      </w:r>
      <w:r w:rsidRPr="002021B7">
        <w:rPr>
          <w:bCs/>
          <w:i/>
          <w:kern w:val="0"/>
          <w:sz w:val="20"/>
          <w:szCs w:val="20"/>
        </w:rPr>
        <w:t>clarification on the assumption for RO determination in legacy system is needed to down-select one of following solutions:</w:t>
      </w:r>
    </w:p>
    <w:p w:rsidR="002021B7" w:rsidRPr="002021B7" w:rsidRDefault="002021B7" w:rsidP="002021B7">
      <w:pPr>
        <w:pStyle w:val="af2"/>
        <w:numPr>
          <w:ilvl w:val="0"/>
          <w:numId w:val="13"/>
        </w:numPr>
        <w:autoSpaceDE w:val="0"/>
        <w:autoSpaceDN w:val="0"/>
        <w:adjustRightInd w:val="0"/>
        <w:snapToGrid w:val="0"/>
        <w:spacing w:afterLines="50" w:after="156"/>
        <w:ind w:firstLineChars="0"/>
        <w:rPr>
          <w:bCs/>
          <w:i/>
          <w:kern w:val="0"/>
          <w:sz w:val="20"/>
          <w:szCs w:val="20"/>
        </w:rPr>
      </w:pPr>
      <w:r w:rsidRPr="002021B7">
        <w:rPr>
          <w:bCs/>
          <w:i/>
          <w:kern w:val="0"/>
          <w:sz w:val="20"/>
          <w:szCs w:val="20"/>
        </w:rPr>
        <w:t>I</w:t>
      </w:r>
      <w:r w:rsidRPr="002021B7">
        <w:rPr>
          <w:rFonts w:hint="eastAsia"/>
          <w:bCs/>
          <w:i/>
          <w:kern w:val="0"/>
          <w:sz w:val="20"/>
          <w:szCs w:val="20"/>
        </w:rPr>
        <w:t>ntroduction on the K_offset</w:t>
      </w:r>
    </w:p>
    <w:p w:rsidR="002021B7" w:rsidRPr="002021B7" w:rsidRDefault="002021B7" w:rsidP="002021B7">
      <w:pPr>
        <w:pStyle w:val="af2"/>
        <w:numPr>
          <w:ilvl w:val="0"/>
          <w:numId w:val="13"/>
        </w:numPr>
        <w:autoSpaceDE w:val="0"/>
        <w:autoSpaceDN w:val="0"/>
        <w:adjustRightInd w:val="0"/>
        <w:snapToGrid w:val="0"/>
        <w:spacing w:afterLines="50" w:after="156"/>
        <w:ind w:firstLineChars="0"/>
        <w:rPr>
          <w:bCs/>
          <w:i/>
          <w:kern w:val="0"/>
          <w:sz w:val="20"/>
          <w:szCs w:val="20"/>
        </w:rPr>
      </w:pPr>
      <w:r w:rsidRPr="002021B7">
        <w:rPr>
          <w:bCs/>
          <w:i/>
          <w:kern w:val="0"/>
          <w:sz w:val="20"/>
          <w:szCs w:val="20"/>
        </w:rPr>
        <w:t>R</w:t>
      </w:r>
      <w:r w:rsidRPr="002021B7">
        <w:rPr>
          <w:rFonts w:hint="eastAsia"/>
          <w:bCs/>
          <w:i/>
          <w:kern w:val="0"/>
          <w:sz w:val="20"/>
          <w:szCs w:val="20"/>
        </w:rPr>
        <w:t>e-interpretation of determination of RO can be considered</w:t>
      </w:r>
    </w:p>
    <w:p w:rsidR="002021B7" w:rsidRDefault="002021B7" w:rsidP="002021B7">
      <w:pPr>
        <w:pStyle w:val="a5"/>
        <w:widowControl/>
        <w:autoSpaceDE w:val="0"/>
        <w:autoSpaceDN w:val="0"/>
        <w:adjustRightInd w:val="0"/>
        <w:snapToGrid w:val="0"/>
        <w:spacing w:beforeLines="50" w:before="156" w:afterLines="50" w:after="156"/>
        <w:rPr>
          <w:rFonts w:eastAsia="宋体"/>
          <w:i/>
          <w:sz w:val="20"/>
          <w:szCs w:val="20"/>
          <w:lang w:val="en-US" w:eastAsia="zh-CN"/>
        </w:rPr>
      </w:pPr>
      <w:r>
        <w:rPr>
          <w:rFonts w:hint="eastAsia"/>
          <w:b/>
          <w:i/>
          <w:kern w:val="0"/>
          <w:sz w:val="20"/>
          <w:szCs w:val="20"/>
          <w:lang w:val="en-US" w:eastAsia="zh-CN"/>
        </w:rPr>
        <w:t>Observation 2</w:t>
      </w:r>
      <w:r>
        <w:rPr>
          <w:b/>
          <w:i/>
          <w:kern w:val="0"/>
          <w:sz w:val="20"/>
          <w:szCs w:val="20"/>
        </w:rPr>
        <w:t xml:space="preserve">: </w:t>
      </w:r>
      <w:r>
        <w:rPr>
          <w:rFonts w:eastAsia="宋体" w:hint="eastAsia"/>
          <w:i/>
          <w:kern w:val="0"/>
          <w:sz w:val="20"/>
          <w:szCs w:val="20"/>
          <w:lang w:val="en-US" w:eastAsia="zh-CN"/>
        </w:rPr>
        <w:t>N</w:t>
      </w:r>
      <w:r>
        <w:rPr>
          <w:rFonts w:eastAsia="宋体" w:hint="eastAsia"/>
          <w:i/>
          <w:sz w:val="20"/>
          <w:szCs w:val="20"/>
          <w:lang w:val="en-US" w:eastAsia="zh-CN"/>
        </w:rPr>
        <w:t xml:space="preserve">o enhancement on following timing relationships is identified based on </w:t>
      </w:r>
      <w:r w:rsidR="00665199">
        <w:rPr>
          <w:rFonts w:eastAsia="宋体"/>
          <w:i/>
          <w:sz w:val="20"/>
          <w:szCs w:val="20"/>
          <w:lang w:val="en-US" w:eastAsia="zh-CN"/>
        </w:rPr>
        <w:t>legacy</w:t>
      </w:r>
      <w:r>
        <w:rPr>
          <w:rFonts w:eastAsia="宋体" w:hint="eastAsia"/>
          <w:i/>
          <w:sz w:val="20"/>
          <w:szCs w:val="20"/>
          <w:lang w:val="en-US" w:eastAsia="zh-CN"/>
        </w:rPr>
        <w:t xml:space="preserve"> spec</w:t>
      </w:r>
      <w:r>
        <w:rPr>
          <w:rFonts w:eastAsia="宋体"/>
          <w:i/>
          <w:sz w:val="20"/>
          <w:szCs w:val="20"/>
          <w:lang w:val="en-US" w:eastAsia="zh-CN"/>
        </w:rPr>
        <w:t>:</w:t>
      </w:r>
    </w:p>
    <w:p w:rsidR="002021B7" w:rsidRPr="002021B7" w:rsidRDefault="002021B7" w:rsidP="002021B7">
      <w:pPr>
        <w:pStyle w:val="af2"/>
        <w:widowControl/>
        <w:numPr>
          <w:ilvl w:val="0"/>
          <w:numId w:val="14"/>
        </w:numPr>
        <w:autoSpaceDE w:val="0"/>
        <w:autoSpaceDN w:val="0"/>
        <w:adjustRightInd w:val="0"/>
        <w:snapToGrid w:val="0"/>
        <w:ind w:firstLineChars="0"/>
        <w:rPr>
          <w:i/>
          <w:sz w:val="20"/>
          <w:szCs w:val="20"/>
        </w:rPr>
      </w:pPr>
      <w:r w:rsidRPr="002021B7">
        <w:rPr>
          <w:rFonts w:hint="eastAsia"/>
          <w:i/>
          <w:sz w:val="20"/>
          <w:szCs w:val="20"/>
        </w:rPr>
        <w:t>Configured grant type 1</w:t>
      </w:r>
    </w:p>
    <w:p w:rsidR="002021B7" w:rsidRPr="002021B7" w:rsidRDefault="002021B7" w:rsidP="002021B7">
      <w:pPr>
        <w:pStyle w:val="af2"/>
        <w:widowControl/>
        <w:numPr>
          <w:ilvl w:val="0"/>
          <w:numId w:val="14"/>
        </w:numPr>
        <w:autoSpaceDE w:val="0"/>
        <w:autoSpaceDN w:val="0"/>
        <w:adjustRightInd w:val="0"/>
        <w:snapToGrid w:val="0"/>
        <w:ind w:firstLineChars="0"/>
        <w:rPr>
          <w:i/>
          <w:sz w:val="20"/>
          <w:szCs w:val="20"/>
        </w:rPr>
      </w:pPr>
      <w:r w:rsidRPr="002021B7">
        <w:rPr>
          <w:rFonts w:hint="eastAsia"/>
          <w:i/>
          <w:sz w:val="20"/>
          <w:szCs w:val="20"/>
        </w:rPr>
        <w:t>DCI 2_0 scheduled SFI</w:t>
      </w:r>
    </w:p>
    <w:p w:rsidR="002021B7" w:rsidRPr="002021B7" w:rsidRDefault="002021B7" w:rsidP="002021B7">
      <w:pPr>
        <w:pStyle w:val="af2"/>
        <w:widowControl/>
        <w:numPr>
          <w:ilvl w:val="0"/>
          <w:numId w:val="14"/>
        </w:numPr>
        <w:autoSpaceDE w:val="0"/>
        <w:autoSpaceDN w:val="0"/>
        <w:adjustRightInd w:val="0"/>
        <w:snapToGrid w:val="0"/>
        <w:ind w:firstLineChars="0"/>
        <w:rPr>
          <w:i/>
          <w:sz w:val="20"/>
          <w:szCs w:val="20"/>
        </w:rPr>
      </w:pPr>
      <w:r w:rsidRPr="002021B7">
        <w:rPr>
          <w:rFonts w:hint="eastAsia"/>
          <w:i/>
          <w:sz w:val="20"/>
          <w:szCs w:val="20"/>
        </w:rPr>
        <w:t>preamble retransmission</w:t>
      </w:r>
    </w:p>
    <w:p w:rsidR="002021B7" w:rsidRPr="002021B7" w:rsidRDefault="002021B7" w:rsidP="002021B7">
      <w:pPr>
        <w:pStyle w:val="af2"/>
        <w:widowControl/>
        <w:numPr>
          <w:ilvl w:val="0"/>
          <w:numId w:val="14"/>
        </w:numPr>
        <w:autoSpaceDE w:val="0"/>
        <w:autoSpaceDN w:val="0"/>
        <w:adjustRightInd w:val="0"/>
        <w:snapToGrid w:val="0"/>
        <w:ind w:firstLineChars="0"/>
        <w:rPr>
          <w:i/>
          <w:sz w:val="20"/>
          <w:szCs w:val="20"/>
        </w:rPr>
      </w:pPr>
      <w:r w:rsidRPr="002021B7">
        <w:rPr>
          <w:rFonts w:hint="eastAsia"/>
          <w:i/>
          <w:sz w:val="20"/>
          <w:szCs w:val="20"/>
        </w:rPr>
        <w:t>SI update impact on RACH procedure</w:t>
      </w:r>
    </w:p>
    <w:p w:rsidR="002021B7" w:rsidRPr="002021B7" w:rsidRDefault="002021B7" w:rsidP="002021B7">
      <w:pPr>
        <w:pStyle w:val="af2"/>
        <w:numPr>
          <w:ilvl w:val="0"/>
          <w:numId w:val="14"/>
        </w:numPr>
        <w:autoSpaceDE w:val="0"/>
        <w:autoSpaceDN w:val="0"/>
        <w:adjustRightInd w:val="0"/>
        <w:snapToGrid w:val="0"/>
        <w:spacing w:afterLines="50" w:after="156"/>
        <w:ind w:firstLineChars="0"/>
        <w:rPr>
          <w:i/>
          <w:sz w:val="20"/>
          <w:szCs w:val="20"/>
        </w:rPr>
      </w:pPr>
      <w:r w:rsidRPr="002021B7">
        <w:rPr>
          <w:rFonts w:hint="eastAsia"/>
          <w:i/>
          <w:sz w:val="20"/>
          <w:szCs w:val="20"/>
        </w:rPr>
        <w:t>CSI-</w:t>
      </w:r>
      <w:proofErr w:type="spellStart"/>
      <w:r w:rsidRPr="002021B7">
        <w:rPr>
          <w:rFonts w:hint="eastAsia"/>
          <w:i/>
          <w:sz w:val="20"/>
          <w:szCs w:val="20"/>
        </w:rPr>
        <w:t>AperiodicTriggerStateList</w:t>
      </w:r>
      <w:proofErr w:type="spellEnd"/>
      <w:r w:rsidRPr="002021B7">
        <w:rPr>
          <w:rFonts w:hint="eastAsia"/>
          <w:i/>
          <w:sz w:val="20"/>
          <w:szCs w:val="20"/>
        </w:rPr>
        <w:t xml:space="preserve"> and SRS resource set configuration</w:t>
      </w:r>
    </w:p>
    <w:p w:rsidR="002021B7" w:rsidRPr="002021B7" w:rsidRDefault="002021B7" w:rsidP="002021B7">
      <w:pPr>
        <w:adjustRightInd w:val="0"/>
        <w:snapToGrid w:val="0"/>
        <w:spacing w:beforeLines="50" w:before="156" w:afterLines="50" w:after="156"/>
        <w:rPr>
          <w:i/>
          <w:kern w:val="0"/>
          <w:sz w:val="20"/>
          <w:szCs w:val="20"/>
          <w:lang w:val="en-GB"/>
        </w:rPr>
      </w:pPr>
      <w:r w:rsidRPr="002021B7">
        <w:rPr>
          <w:rFonts w:hint="eastAsia"/>
          <w:b/>
          <w:i/>
          <w:kern w:val="0"/>
          <w:sz w:val="20"/>
          <w:szCs w:val="20"/>
          <w:lang w:val="en-GB"/>
        </w:rPr>
        <w:t>P</w:t>
      </w:r>
      <w:r w:rsidRPr="002021B7">
        <w:rPr>
          <w:b/>
          <w:i/>
          <w:kern w:val="0"/>
          <w:sz w:val="20"/>
          <w:szCs w:val="20"/>
          <w:lang w:val="en-GB"/>
        </w:rPr>
        <w:t xml:space="preserve">roposal </w:t>
      </w:r>
      <w:r w:rsidRPr="002021B7">
        <w:rPr>
          <w:rFonts w:hint="eastAsia"/>
          <w:b/>
          <w:i/>
          <w:kern w:val="0"/>
          <w:sz w:val="20"/>
          <w:szCs w:val="20"/>
        </w:rPr>
        <w:t>13</w:t>
      </w:r>
      <w:r w:rsidRPr="002021B7">
        <w:rPr>
          <w:b/>
          <w:i/>
          <w:kern w:val="0"/>
          <w:sz w:val="20"/>
          <w:szCs w:val="20"/>
          <w:lang w:val="en-GB"/>
        </w:rPr>
        <w:t xml:space="preserve">: </w:t>
      </w:r>
      <w:r w:rsidRPr="002021B7">
        <w:rPr>
          <w:i/>
          <w:kern w:val="0"/>
          <w:sz w:val="20"/>
          <w:szCs w:val="20"/>
          <w:lang w:val="en-GB" w:eastAsia="en-US"/>
        </w:rPr>
        <w:t xml:space="preserve">For unpaired spectrum, </w:t>
      </w:r>
      <w:r w:rsidRPr="002021B7">
        <w:rPr>
          <w:rFonts w:hint="eastAsia"/>
          <w:i/>
          <w:kern w:val="0"/>
          <w:sz w:val="20"/>
          <w:szCs w:val="20"/>
        </w:rPr>
        <w:t>enhance</w:t>
      </w:r>
      <w:r w:rsidR="00225DC0">
        <w:rPr>
          <w:i/>
          <w:kern w:val="0"/>
          <w:sz w:val="20"/>
          <w:szCs w:val="20"/>
        </w:rPr>
        <w:t>ment on</w:t>
      </w:r>
      <w:r w:rsidRPr="002021B7">
        <w:rPr>
          <w:i/>
          <w:kern w:val="0"/>
          <w:sz w:val="20"/>
          <w:szCs w:val="20"/>
        </w:rPr>
        <w:t xml:space="preserve"> current DCI </w:t>
      </w:r>
      <w:r w:rsidRPr="002021B7">
        <w:rPr>
          <w:rFonts w:hint="eastAsia"/>
          <w:i/>
          <w:kern w:val="0"/>
          <w:sz w:val="20"/>
          <w:szCs w:val="20"/>
        </w:rPr>
        <w:t xml:space="preserve">either via increasing bit size or re-interpreting the bit field </w:t>
      </w:r>
      <w:r w:rsidRPr="002021B7">
        <w:rPr>
          <w:rFonts w:hint="eastAsia"/>
          <w:i/>
          <w:kern w:val="0"/>
          <w:sz w:val="20"/>
          <w:szCs w:val="20"/>
          <w:lang w:val="en-GB" w:eastAsia="ja-JP"/>
        </w:rPr>
        <w:t>PDSCH-to-</w:t>
      </w:r>
      <w:proofErr w:type="spellStart"/>
      <w:r w:rsidRPr="002021B7">
        <w:rPr>
          <w:rFonts w:hint="eastAsia"/>
          <w:i/>
          <w:kern w:val="0"/>
          <w:sz w:val="20"/>
          <w:szCs w:val="20"/>
          <w:lang w:val="en-GB" w:eastAsia="ja-JP"/>
        </w:rPr>
        <w:t>HARQ_feedback</w:t>
      </w:r>
      <w:proofErr w:type="spellEnd"/>
      <w:r w:rsidRPr="002021B7">
        <w:rPr>
          <w:rFonts w:hint="eastAsia"/>
          <w:i/>
          <w:kern w:val="0"/>
          <w:sz w:val="20"/>
          <w:szCs w:val="20"/>
          <w:lang w:val="en-GB" w:eastAsia="ja-JP"/>
        </w:rPr>
        <w:t xml:space="preserve"> timing indicator</w:t>
      </w:r>
      <w:r w:rsidRPr="002021B7">
        <w:rPr>
          <w:rFonts w:hint="eastAsia"/>
          <w:i/>
          <w:kern w:val="0"/>
          <w:sz w:val="20"/>
          <w:szCs w:val="20"/>
        </w:rPr>
        <w:t xml:space="preserve"> should be supported</w:t>
      </w:r>
      <w:r w:rsidRPr="002021B7">
        <w:rPr>
          <w:rFonts w:hint="eastAsia"/>
          <w:i/>
          <w:kern w:val="0"/>
          <w:sz w:val="20"/>
          <w:szCs w:val="20"/>
          <w:lang w:val="en-GB" w:eastAsia="ja-JP"/>
        </w:rPr>
        <w:t>.</w:t>
      </w:r>
    </w:p>
    <w:p w:rsidR="00E45D29" w:rsidRDefault="007B4715">
      <w:pPr>
        <w:tabs>
          <w:tab w:val="left" w:pos="432"/>
          <w:tab w:val="left" w:pos="720"/>
          <w:tab w:val="left" w:pos="4827"/>
        </w:tabs>
        <w:autoSpaceDE w:val="0"/>
        <w:autoSpaceDN w:val="0"/>
        <w:adjustRightInd w:val="0"/>
        <w:spacing w:after="120"/>
        <w:ind w:left="432" w:hanging="432"/>
        <w:outlineLvl w:val="0"/>
        <w:rPr>
          <w:sz w:val="22"/>
          <w:szCs w:val="22"/>
        </w:rPr>
      </w:pPr>
      <w:r>
        <w:rPr>
          <w:b/>
          <w:bCs/>
          <w:sz w:val="28"/>
          <w:szCs w:val="28"/>
          <w:lang w:val="en-GB" w:eastAsia="en-US"/>
        </w:rPr>
        <w:lastRenderedPageBreak/>
        <w:t>References</w:t>
      </w:r>
      <w:bookmarkEnd w:id="2"/>
      <w:bookmarkEnd w:id="3"/>
      <w:bookmarkEnd w:id="4"/>
    </w:p>
    <w:p w:rsidR="00E45D29" w:rsidRDefault="007B4715">
      <w:pPr>
        <w:pStyle w:val="ListParagraph1"/>
        <w:widowControl/>
        <w:numPr>
          <w:ilvl w:val="0"/>
          <w:numId w:val="12"/>
        </w:numPr>
        <w:jc w:val="left"/>
        <w:rPr>
          <w:sz w:val="20"/>
          <w:szCs w:val="20"/>
        </w:rPr>
      </w:pPr>
      <w:bookmarkStart w:id="21" w:name="_Ref71050039"/>
      <w:bookmarkStart w:id="22" w:name="_Ref54074159"/>
      <w:r>
        <w:rPr>
          <w:rFonts w:hint="eastAsia"/>
          <w:sz w:val="20"/>
          <w:szCs w:val="20"/>
        </w:rPr>
        <w:t>Chair</w:t>
      </w:r>
      <w:r>
        <w:rPr>
          <w:sz w:val="20"/>
          <w:szCs w:val="20"/>
        </w:rPr>
        <w:t>’</w:t>
      </w:r>
      <w:r>
        <w:rPr>
          <w:rFonts w:hint="eastAsia"/>
          <w:sz w:val="20"/>
          <w:szCs w:val="20"/>
        </w:rPr>
        <w:t>s Notes R</w:t>
      </w:r>
      <w:r>
        <w:rPr>
          <w:sz w:val="20"/>
          <w:szCs w:val="20"/>
        </w:rPr>
        <w:t>AN1#10</w:t>
      </w:r>
      <w:r>
        <w:rPr>
          <w:rFonts w:hint="eastAsia"/>
          <w:sz w:val="20"/>
          <w:szCs w:val="20"/>
        </w:rPr>
        <w:t>4b-</w:t>
      </w:r>
      <w:r>
        <w:rPr>
          <w:sz w:val="20"/>
          <w:szCs w:val="20"/>
        </w:rPr>
        <w:t xml:space="preserve">e </w:t>
      </w:r>
      <w:r>
        <w:rPr>
          <w:rFonts w:hint="eastAsia"/>
          <w:sz w:val="20"/>
          <w:szCs w:val="20"/>
        </w:rPr>
        <w:t>final.</w:t>
      </w:r>
      <w:bookmarkEnd w:id="21"/>
    </w:p>
    <w:bookmarkEnd w:id="22"/>
    <w:p w:rsidR="00E45D29" w:rsidRDefault="007B4715">
      <w:pPr>
        <w:pStyle w:val="ListParagraph1"/>
        <w:widowControl/>
        <w:numPr>
          <w:ilvl w:val="0"/>
          <w:numId w:val="12"/>
        </w:numPr>
        <w:jc w:val="left"/>
        <w:rPr>
          <w:sz w:val="20"/>
          <w:szCs w:val="20"/>
        </w:rPr>
      </w:pPr>
      <w:r>
        <w:rPr>
          <w:rFonts w:hint="eastAsia"/>
          <w:sz w:val="20"/>
          <w:szCs w:val="20"/>
        </w:rPr>
        <w:t>R1-2102914 Discussion on timing relationship for NR-NTN</w:t>
      </w:r>
      <w:r>
        <w:rPr>
          <w:sz w:val="20"/>
          <w:szCs w:val="20"/>
        </w:rPr>
        <w:t>, ZTE.</w:t>
      </w:r>
    </w:p>
    <w:p w:rsidR="00E45D29" w:rsidRDefault="007B4715">
      <w:pPr>
        <w:pStyle w:val="ListParagraph1"/>
        <w:widowControl/>
        <w:numPr>
          <w:ilvl w:val="0"/>
          <w:numId w:val="12"/>
        </w:numPr>
        <w:jc w:val="left"/>
        <w:rPr>
          <w:sz w:val="20"/>
          <w:szCs w:val="20"/>
        </w:rPr>
      </w:pPr>
      <w:r>
        <w:rPr>
          <w:rFonts w:hint="eastAsia"/>
          <w:sz w:val="20"/>
          <w:szCs w:val="20"/>
          <w:lang w:val="en-GB"/>
        </w:rPr>
        <w:t>3GPP TS</w:t>
      </w:r>
      <w:r>
        <w:rPr>
          <w:sz w:val="20"/>
          <w:szCs w:val="20"/>
          <w:lang w:val="en-GB"/>
        </w:rPr>
        <w:t xml:space="preserve"> 38.</w:t>
      </w:r>
      <w:r>
        <w:rPr>
          <w:rFonts w:hint="eastAsia"/>
          <w:sz w:val="20"/>
          <w:szCs w:val="20"/>
        </w:rPr>
        <w:t>331</w:t>
      </w:r>
      <w:r>
        <w:rPr>
          <w:rFonts w:hint="eastAsia"/>
          <w:sz w:val="20"/>
          <w:szCs w:val="20"/>
          <w:lang w:val="en-GB"/>
        </w:rPr>
        <w:t xml:space="preserve">: </w:t>
      </w:r>
      <w:r>
        <w:rPr>
          <w:sz w:val="20"/>
          <w:szCs w:val="20"/>
          <w:lang w:val="en-GB"/>
        </w:rPr>
        <w:t>“</w:t>
      </w:r>
      <w:r>
        <w:rPr>
          <w:rFonts w:hint="eastAsia"/>
          <w:sz w:val="20"/>
          <w:szCs w:val="20"/>
          <w:lang w:val="en-GB"/>
        </w:rPr>
        <w:t>NR; Radio Resource Control (RRC) protocol specification</w:t>
      </w:r>
      <w:r>
        <w:rPr>
          <w:sz w:val="20"/>
          <w:szCs w:val="20"/>
          <w:lang w:val="en-GB"/>
        </w:rPr>
        <w:t>”</w:t>
      </w:r>
      <w:r>
        <w:rPr>
          <w:rFonts w:hint="eastAsia"/>
          <w:sz w:val="20"/>
          <w:szCs w:val="20"/>
          <w:lang w:val="en-GB"/>
        </w:rPr>
        <w:t>.</w:t>
      </w:r>
    </w:p>
    <w:p w:rsidR="00E45D29" w:rsidRDefault="007B4715">
      <w:pPr>
        <w:pStyle w:val="ListParagraph1"/>
        <w:widowControl/>
        <w:numPr>
          <w:ilvl w:val="0"/>
          <w:numId w:val="12"/>
        </w:numPr>
        <w:jc w:val="left"/>
        <w:rPr>
          <w:sz w:val="20"/>
          <w:szCs w:val="20"/>
        </w:rPr>
      </w:pPr>
      <w:r>
        <w:rPr>
          <w:rFonts w:hint="eastAsia"/>
          <w:sz w:val="20"/>
          <w:szCs w:val="20"/>
        </w:rPr>
        <w:t>Chair</w:t>
      </w:r>
      <w:r>
        <w:rPr>
          <w:sz w:val="20"/>
          <w:szCs w:val="20"/>
        </w:rPr>
        <w:t>’</w:t>
      </w:r>
      <w:r>
        <w:rPr>
          <w:rFonts w:hint="eastAsia"/>
          <w:sz w:val="20"/>
          <w:szCs w:val="20"/>
        </w:rPr>
        <w:t>s Notes R</w:t>
      </w:r>
      <w:r>
        <w:rPr>
          <w:sz w:val="20"/>
          <w:szCs w:val="20"/>
        </w:rPr>
        <w:t>AN1#10</w:t>
      </w:r>
      <w:r>
        <w:rPr>
          <w:rFonts w:hint="eastAsia"/>
          <w:sz w:val="20"/>
          <w:szCs w:val="20"/>
        </w:rPr>
        <w:t>3-</w:t>
      </w:r>
      <w:r>
        <w:rPr>
          <w:sz w:val="20"/>
          <w:szCs w:val="20"/>
        </w:rPr>
        <w:t xml:space="preserve">e </w:t>
      </w:r>
      <w:r>
        <w:rPr>
          <w:rFonts w:hint="eastAsia"/>
          <w:sz w:val="20"/>
          <w:szCs w:val="20"/>
        </w:rPr>
        <w:t>final.</w:t>
      </w:r>
    </w:p>
    <w:p w:rsidR="00E45D29" w:rsidRDefault="007B4715">
      <w:pPr>
        <w:pStyle w:val="ListParagraph1"/>
        <w:widowControl/>
        <w:numPr>
          <w:ilvl w:val="0"/>
          <w:numId w:val="12"/>
        </w:numPr>
        <w:jc w:val="left"/>
        <w:rPr>
          <w:sz w:val="20"/>
          <w:szCs w:val="20"/>
        </w:rPr>
      </w:pPr>
      <w:r>
        <w:rPr>
          <w:rFonts w:hint="eastAsia"/>
          <w:sz w:val="20"/>
          <w:szCs w:val="20"/>
          <w:lang w:val="en-GB"/>
        </w:rPr>
        <w:t>3GPP TS</w:t>
      </w:r>
      <w:r>
        <w:rPr>
          <w:sz w:val="20"/>
          <w:szCs w:val="20"/>
          <w:lang w:val="en-GB"/>
        </w:rPr>
        <w:t xml:space="preserve"> 38.21</w:t>
      </w:r>
      <w:r>
        <w:rPr>
          <w:rFonts w:hint="eastAsia"/>
          <w:sz w:val="20"/>
          <w:szCs w:val="20"/>
        </w:rPr>
        <w:t>3</w:t>
      </w:r>
      <w:r>
        <w:rPr>
          <w:rFonts w:hint="eastAsia"/>
          <w:sz w:val="20"/>
          <w:szCs w:val="20"/>
          <w:lang w:val="en-GB"/>
        </w:rPr>
        <w:t xml:space="preserve">: </w:t>
      </w:r>
      <w:r>
        <w:rPr>
          <w:sz w:val="20"/>
          <w:szCs w:val="20"/>
          <w:lang w:val="en-GB"/>
        </w:rPr>
        <w:t>“</w:t>
      </w:r>
      <w:r>
        <w:rPr>
          <w:rFonts w:hint="eastAsia"/>
          <w:sz w:val="20"/>
          <w:szCs w:val="20"/>
          <w:lang w:val="en-GB"/>
        </w:rPr>
        <w:t xml:space="preserve">NR; Physical layer procedures for </w:t>
      </w:r>
      <w:r>
        <w:rPr>
          <w:rFonts w:hint="eastAsia"/>
          <w:sz w:val="20"/>
          <w:szCs w:val="20"/>
        </w:rPr>
        <w:t>control</w:t>
      </w:r>
      <w:r>
        <w:rPr>
          <w:sz w:val="20"/>
          <w:szCs w:val="20"/>
          <w:lang w:val="en-GB"/>
        </w:rPr>
        <w:t>”</w:t>
      </w:r>
      <w:r>
        <w:rPr>
          <w:rFonts w:hint="eastAsia"/>
          <w:sz w:val="20"/>
          <w:szCs w:val="20"/>
        </w:rPr>
        <w:t>.</w:t>
      </w:r>
    </w:p>
    <w:p w:rsidR="00E45D29" w:rsidRDefault="007B4715">
      <w:pPr>
        <w:pStyle w:val="ListParagraph1"/>
        <w:widowControl/>
        <w:numPr>
          <w:ilvl w:val="0"/>
          <w:numId w:val="12"/>
        </w:numPr>
        <w:jc w:val="left"/>
        <w:rPr>
          <w:sz w:val="20"/>
          <w:szCs w:val="20"/>
        </w:rPr>
      </w:pPr>
      <w:r>
        <w:rPr>
          <w:rFonts w:hint="eastAsia"/>
          <w:sz w:val="20"/>
          <w:szCs w:val="20"/>
        </w:rPr>
        <w:t xml:space="preserve">3GPP TS 38.321: </w:t>
      </w:r>
      <w:r>
        <w:rPr>
          <w:sz w:val="20"/>
          <w:szCs w:val="20"/>
        </w:rPr>
        <w:t>“</w:t>
      </w:r>
      <w:r>
        <w:rPr>
          <w:rFonts w:hint="eastAsia"/>
          <w:sz w:val="20"/>
          <w:szCs w:val="20"/>
        </w:rPr>
        <w:t>NR; Medium Access Control (MAC) protocol specification</w:t>
      </w:r>
      <w:r>
        <w:rPr>
          <w:sz w:val="20"/>
          <w:szCs w:val="20"/>
          <w:lang w:val="en-GB"/>
        </w:rPr>
        <w:t>”</w:t>
      </w:r>
      <w:r>
        <w:rPr>
          <w:rFonts w:hint="eastAsia"/>
          <w:sz w:val="20"/>
          <w:szCs w:val="20"/>
        </w:rPr>
        <w:t>.</w:t>
      </w:r>
    </w:p>
    <w:p w:rsidR="00E45D29" w:rsidRDefault="007B4715">
      <w:pPr>
        <w:pStyle w:val="ListParagraph1"/>
        <w:widowControl/>
        <w:numPr>
          <w:ilvl w:val="0"/>
          <w:numId w:val="12"/>
        </w:numPr>
        <w:jc w:val="left"/>
        <w:rPr>
          <w:sz w:val="20"/>
          <w:szCs w:val="20"/>
          <w:lang w:val="en-GB"/>
        </w:rPr>
      </w:pPr>
      <w:r>
        <w:rPr>
          <w:rFonts w:hint="eastAsia"/>
          <w:sz w:val="20"/>
          <w:szCs w:val="20"/>
        </w:rPr>
        <w:t xml:space="preserve">3GPP TS 38.214: </w:t>
      </w:r>
      <w:r>
        <w:rPr>
          <w:sz w:val="20"/>
          <w:szCs w:val="20"/>
        </w:rPr>
        <w:t>“</w:t>
      </w:r>
      <w:r>
        <w:rPr>
          <w:rFonts w:hint="eastAsia"/>
          <w:sz w:val="20"/>
          <w:szCs w:val="20"/>
        </w:rPr>
        <w:t>NR; Physical layer procedures for data</w:t>
      </w:r>
      <w:r>
        <w:rPr>
          <w:sz w:val="20"/>
          <w:szCs w:val="20"/>
          <w:lang w:val="en-GB"/>
        </w:rPr>
        <w:t>”</w:t>
      </w:r>
      <w:r>
        <w:rPr>
          <w:rFonts w:hint="eastAsia"/>
          <w:sz w:val="20"/>
          <w:szCs w:val="20"/>
        </w:rPr>
        <w:t>.</w:t>
      </w:r>
    </w:p>
    <w:sectPr w:rsidR="00E45D29">
      <w:headerReference w:type="default" r:id="rId10"/>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D39" w:rsidRDefault="00BC2D39">
      <w:r>
        <w:separator/>
      </w:r>
    </w:p>
  </w:endnote>
  <w:endnote w:type="continuationSeparator" w:id="0">
    <w:p w:rsidR="00BC2D39" w:rsidRDefault="00BC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715" w:rsidRDefault="007B4715">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B4715" w:rsidRDefault="007B4715">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715" w:rsidRDefault="007B4715">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C121CC">
      <w:rPr>
        <w:rStyle w:val="ae"/>
        <w:noProof/>
      </w:rPr>
      <w:t>8</w:t>
    </w:r>
    <w:r>
      <w:rPr>
        <w:rStyle w:val="ae"/>
      </w:rPr>
      <w:fldChar w:fldCharType="end"/>
    </w:r>
    <w:r>
      <w:rPr>
        <w:rStyle w:val="ae"/>
        <w:rFonts w:hint="eastAsia"/>
      </w:rPr>
      <w:t>页</w:t>
    </w:r>
  </w:p>
  <w:p w:rsidR="007B4715" w:rsidRDefault="007B4715">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D39" w:rsidRDefault="00BC2D39">
      <w:r>
        <w:separator/>
      </w:r>
    </w:p>
  </w:footnote>
  <w:footnote w:type="continuationSeparator" w:id="0">
    <w:p w:rsidR="00BC2D39" w:rsidRDefault="00BC2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715" w:rsidRDefault="007B471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2D07D2"/>
    <w:multiLevelType w:val="multilevel"/>
    <w:tmpl w:val="032D0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B940CD"/>
    <w:multiLevelType w:val="hybridMultilevel"/>
    <w:tmpl w:val="6DF61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EF1F7F"/>
    <w:multiLevelType w:val="multilevel"/>
    <w:tmpl w:val="24EF1F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8" w15:restartNumberingAfterBreak="0">
    <w:nsid w:val="4E5C720F"/>
    <w:multiLevelType w:val="multilevel"/>
    <w:tmpl w:val="4E5C72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45E6CCD"/>
    <w:multiLevelType w:val="hybridMultilevel"/>
    <w:tmpl w:val="80F0ED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C05913"/>
    <w:multiLevelType w:val="multilevel"/>
    <w:tmpl w:val="5DC059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5E684E56"/>
    <w:multiLevelType w:val="singleLevel"/>
    <w:tmpl w:val="5E684E56"/>
    <w:lvl w:ilvl="0">
      <w:start w:val="1"/>
      <w:numFmt w:val="decimal"/>
      <w:suff w:val="space"/>
      <w:lvlText w:val="%1."/>
      <w:lvlJc w:val="left"/>
    </w:lvl>
  </w:abstractNum>
  <w:abstractNum w:abstractNumId="12" w15:restartNumberingAfterBreak="0">
    <w:nsid w:val="6142685C"/>
    <w:multiLevelType w:val="multilevel"/>
    <w:tmpl w:val="614268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DE0827"/>
    <w:multiLevelType w:val="multilevel"/>
    <w:tmpl w:val="63DE0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0"/>
  </w:num>
  <w:num w:numId="7">
    <w:abstractNumId w:val="1"/>
  </w:num>
  <w:num w:numId="8">
    <w:abstractNumId w:val="12"/>
  </w:num>
  <w:num w:numId="9">
    <w:abstractNumId w:val="3"/>
  </w:num>
  <w:num w:numId="10">
    <w:abstractNumId w:val="8"/>
  </w:num>
  <w:num w:numId="11">
    <w:abstractNumId w:val="11"/>
  </w:num>
  <w:num w:numId="12">
    <w:abstractNumId w:val="5"/>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13"/>
    <w:rsid w:val="00001C8D"/>
    <w:rsid w:val="00002238"/>
    <w:rsid w:val="00007BE0"/>
    <w:rsid w:val="00007E54"/>
    <w:rsid w:val="0002095B"/>
    <w:rsid w:val="000315D3"/>
    <w:rsid w:val="0003440D"/>
    <w:rsid w:val="00035433"/>
    <w:rsid w:val="00044C87"/>
    <w:rsid w:val="0005019E"/>
    <w:rsid w:val="00051A9A"/>
    <w:rsid w:val="0005504E"/>
    <w:rsid w:val="0005606E"/>
    <w:rsid w:val="00056740"/>
    <w:rsid w:val="000575ED"/>
    <w:rsid w:val="000617FD"/>
    <w:rsid w:val="00061B03"/>
    <w:rsid w:val="00062129"/>
    <w:rsid w:val="00067E17"/>
    <w:rsid w:val="00074264"/>
    <w:rsid w:val="000749FC"/>
    <w:rsid w:val="00075FD7"/>
    <w:rsid w:val="000838DB"/>
    <w:rsid w:val="0008503F"/>
    <w:rsid w:val="00085C8F"/>
    <w:rsid w:val="000860A7"/>
    <w:rsid w:val="00086D89"/>
    <w:rsid w:val="00091933"/>
    <w:rsid w:val="00092939"/>
    <w:rsid w:val="0009735D"/>
    <w:rsid w:val="000B66BF"/>
    <w:rsid w:val="000C0504"/>
    <w:rsid w:val="000C0DA1"/>
    <w:rsid w:val="000D12D3"/>
    <w:rsid w:val="000D7073"/>
    <w:rsid w:val="000E18BC"/>
    <w:rsid w:val="000E1AED"/>
    <w:rsid w:val="000E390E"/>
    <w:rsid w:val="000E439B"/>
    <w:rsid w:val="000E4ABE"/>
    <w:rsid w:val="000E628D"/>
    <w:rsid w:val="000F3C5D"/>
    <w:rsid w:val="000F47FE"/>
    <w:rsid w:val="000F6EAA"/>
    <w:rsid w:val="001044FA"/>
    <w:rsid w:val="00110D24"/>
    <w:rsid w:val="0011164A"/>
    <w:rsid w:val="00114198"/>
    <w:rsid w:val="001169BE"/>
    <w:rsid w:val="00116A66"/>
    <w:rsid w:val="001201BC"/>
    <w:rsid w:val="0012199A"/>
    <w:rsid w:val="00126145"/>
    <w:rsid w:val="00126D3F"/>
    <w:rsid w:val="00130A1B"/>
    <w:rsid w:val="00133BE9"/>
    <w:rsid w:val="00135FBA"/>
    <w:rsid w:val="00137C00"/>
    <w:rsid w:val="001408A5"/>
    <w:rsid w:val="00141932"/>
    <w:rsid w:val="00142AF4"/>
    <w:rsid w:val="001430FB"/>
    <w:rsid w:val="00144E9D"/>
    <w:rsid w:val="001511F5"/>
    <w:rsid w:val="00151667"/>
    <w:rsid w:val="00152DE9"/>
    <w:rsid w:val="001600C2"/>
    <w:rsid w:val="00161D7B"/>
    <w:rsid w:val="001651E7"/>
    <w:rsid w:val="001660EC"/>
    <w:rsid w:val="00171E81"/>
    <w:rsid w:val="00172A27"/>
    <w:rsid w:val="00174B8E"/>
    <w:rsid w:val="001767E6"/>
    <w:rsid w:val="00181F1B"/>
    <w:rsid w:val="00190A8D"/>
    <w:rsid w:val="00191442"/>
    <w:rsid w:val="001930A7"/>
    <w:rsid w:val="0019388D"/>
    <w:rsid w:val="0019581B"/>
    <w:rsid w:val="0019628F"/>
    <w:rsid w:val="001A02D4"/>
    <w:rsid w:val="001A40D2"/>
    <w:rsid w:val="001A47DF"/>
    <w:rsid w:val="001A7413"/>
    <w:rsid w:val="001B21A1"/>
    <w:rsid w:val="001B2856"/>
    <w:rsid w:val="001B3563"/>
    <w:rsid w:val="001B4458"/>
    <w:rsid w:val="001B4DDF"/>
    <w:rsid w:val="001C1F92"/>
    <w:rsid w:val="001C45B2"/>
    <w:rsid w:val="001C68FC"/>
    <w:rsid w:val="001D219C"/>
    <w:rsid w:val="001D2D3B"/>
    <w:rsid w:val="001D38F3"/>
    <w:rsid w:val="001D5C5B"/>
    <w:rsid w:val="001E0839"/>
    <w:rsid w:val="001E2CC4"/>
    <w:rsid w:val="001E318F"/>
    <w:rsid w:val="001F093B"/>
    <w:rsid w:val="002021B7"/>
    <w:rsid w:val="00211C88"/>
    <w:rsid w:val="00214DB3"/>
    <w:rsid w:val="00215A8B"/>
    <w:rsid w:val="00216E0E"/>
    <w:rsid w:val="00220BA5"/>
    <w:rsid w:val="00222477"/>
    <w:rsid w:val="0022376C"/>
    <w:rsid w:val="00225DC0"/>
    <w:rsid w:val="002262FC"/>
    <w:rsid w:val="002267FD"/>
    <w:rsid w:val="00227009"/>
    <w:rsid w:val="00227A5B"/>
    <w:rsid w:val="002333B7"/>
    <w:rsid w:val="002414B9"/>
    <w:rsid w:val="00243AAA"/>
    <w:rsid w:val="00244D42"/>
    <w:rsid w:val="0024534D"/>
    <w:rsid w:val="002467B3"/>
    <w:rsid w:val="0025068D"/>
    <w:rsid w:val="002514AF"/>
    <w:rsid w:val="00256541"/>
    <w:rsid w:val="00264C62"/>
    <w:rsid w:val="00266D39"/>
    <w:rsid w:val="002729B0"/>
    <w:rsid w:val="00280A11"/>
    <w:rsid w:val="00281A00"/>
    <w:rsid w:val="00293BAA"/>
    <w:rsid w:val="00294FBD"/>
    <w:rsid w:val="00297A91"/>
    <w:rsid w:val="002A0796"/>
    <w:rsid w:val="002A0854"/>
    <w:rsid w:val="002A5266"/>
    <w:rsid w:val="002B6800"/>
    <w:rsid w:val="002C031F"/>
    <w:rsid w:val="002C0707"/>
    <w:rsid w:val="002D0D22"/>
    <w:rsid w:val="002D35FA"/>
    <w:rsid w:val="002D5D42"/>
    <w:rsid w:val="002E07C5"/>
    <w:rsid w:val="002E096A"/>
    <w:rsid w:val="002E47A0"/>
    <w:rsid w:val="002E5194"/>
    <w:rsid w:val="002F0DF8"/>
    <w:rsid w:val="002F1B44"/>
    <w:rsid w:val="002F5C62"/>
    <w:rsid w:val="003015A4"/>
    <w:rsid w:val="00306448"/>
    <w:rsid w:val="003079BC"/>
    <w:rsid w:val="00312C1A"/>
    <w:rsid w:val="00312DD1"/>
    <w:rsid w:val="00314958"/>
    <w:rsid w:val="00316686"/>
    <w:rsid w:val="00321C9A"/>
    <w:rsid w:val="0032203E"/>
    <w:rsid w:val="0032290C"/>
    <w:rsid w:val="00324201"/>
    <w:rsid w:val="00326F5C"/>
    <w:rsid w:val="0032793A"/>
    <w:rsid w:val="0033176D"/>
    <w:rsid w:val="00333EA8"/>
    <w:rsid w:val="0033451B"/>
    <w:rsid w:val="00336D6B"/>
    <w:rsid w:val="00344D56"/>
    <w:rsid w:val="00345564"/>
    <w:rsid w:val="003504B5"/>
    <w:rsid w:val="00350CF2"/>
    <w:rsid w:val="003562B5"/>
    <w:rsid w:val="003575FC"/>
    <w:rsid w:val="00357C52"/>
    <w:rsid w:val="0036111C"/>
    <w:rsid w:val="00361E97"/>
    <w:rsid w:val="0036276C"/>
    <w:rsid w:val="00364844"/>
    <w:rsid w:val="00365135"/>
    <w:rsid w:val="003655CA"/>
    <w:rsid w:val="00374E2E"/>
    <w:rsid w:val="003779EC"/>
    <w:rsid w:val="0038293D"/>
    <w:rsid w:val="00396C71"/>
    <w:rsid w:val="00397598"/>
    <w:rsid w:val="003A29F5"/>
    <w:rsid w:val="003A2A06"/>
    <w:rsid w:val="003A30C9"/>
    <w:rsid w:val="003A46BA"/>
    <w:rsid w:val="003A4A16"/>
    <w:rsid w:val="003B206E"/>
    <w:rsid w:val="003B26F6"/>
    <w:rsid w:val="003B3B1B"/>
    <w:rsid w:val="003B792D"/>
    <w:rsid w:val="003C1169"/>
    <w:rsid w:val="003C2A43"/>
    <w:rsid w:val="003C2DB1"/>
    <w:rsid w:val="003C53BD"/>
    <w:rsid w:val="003C564E"/>
    <w:rsid w:val="003C7808"/>
    <w:rsid w:val="003C7958"/>
    <w:rsid w:val="003D11D1"/>
    <w:rsid w:val="003D33B7"/>
    <w:rsid w:val="003D4E4C"/>
    <w:rsid w:val="003D77DC"/>
    <w:rsid w:val="003E4E33"/>
    <w:rsid w:val="003E5080"/>
    <w:rsid w:val="003E520A"/>
    <w:rsid w:val="003E6761"/>
    <w:rsid w:val="003F0B5B"/>
    <w:rsid w:val="003F58F6"/>
    <w:rsid w:val="003F609F"/>
    <w:rsid w:val="003F7E0F"/>
    <w:rsid w:val="0040055C"/>
    <w:rsid w:val="004005C0"/>
    <w:rsid w:val="00402401"/>
    <w:rsid w:val="00412A24"/>
    <w:rsid w:val="00413229"/>
    <w:rsid w:val="00424F6D"/>
    <w:rsid w:val="004270C6"/>
    <w:rsid w:val="004278A8"/>
    <w:rsid w:val="00427917"/>
    <w:rsid w:val="00433094"/>
    <w:rsid w:val="00434D8C"/>
    <w:rsid w:val="0043530C"/>
    <w:rsid w:val="004361E8"/>
    <w:rsid w:val="00436B44"/>
    <w:rsid w:val="00443A79"/>
    <w:rsid w:val="0046088D"/>
    <w:rsid w:val="00461847"/>
    <w:rsid w:val="0046439A"/>
    <w:rsid w:val="00467609"/>
    <w:rsid w:val="0047159F"/>
    <w:rsid w:val="00473AB3"/>
    <w:rsid w:val="00476FF3"/>
    <w:rsid w:val="0048006F"/>
    <w:rsid w:val="0048015D"/>
    <w:rsid w:val="00491DFE"/>
    <w:rsid w:val="00494280"/>
    <w:rsid w:val="00494E65"/>
    <w:rsid w:val="00495EF4"/>
    <w:rsid w:val="004A1897"/>
    <w:rsid w:val="004A311E"/>
    <w:rsid w:val="004A3ACA"/>
    <w:rsid w:val="004A4036"/>
    <w:rsid w:val="004B2F97"/>
    <w:rsid w:val="004B7729"/>
    <w:rsid w:val="004C1288"/>
    <w:rsid w:val="004C2E21"/>
    <w:rsid w:val="004C3008"/>
    <w:rsid w:val="004C3760"/>
    <w:rsid w:val="004C3DA0"/>
    <w:rsid w:val="004C5FC6"/>
    <w:rsid w:val="004C63EE"/>
    <w:rsid w:val="004C74FA"/>
    <w:rsid w:val="004C7BFA"/>
    <w:rsid w:val="004D3D83"/>
    <w:rsid w:val="004D79CC"/>
    <w:rsid w:val="004E0F77"/>
    <w:rsid w:val="004E25E4"/>
    <w:rsid w:val="004E4D31"/>
    <w:rsid w:val="004E5DD1"/>
    <w:rsid w:val="004E7E7C"/>
    <w:rsid w:val="004F1E76"/>
    <w:rsid w:val="004F434B"/>
    <w:rsid w:val="00500255"/>
    <w:rsid w:val="00502E2B"/>
    <w:rsid w:val="00504BD4"/>
    <w:rsid w:val="0051029C"/>
    <w:rsid w:val="00514EAE"/>
    <w:rsid w:val="0051579D"/>
    <w:rsid w:val="00516AEA"/>
    <w:rsid w:val="00520965"/>
    <w:rsid w:val="00520C32"/>
    <w:rsid w:val="00521834"/>
    <w:rsid w:val="00523E1E"/>
    <w:rsid w:val="00524144"/>
    <w:rsid w:val="00525D37"/>
    <w:rsid w:val="00526B98"/>
    <w:rsid w:val="005303AE"/>
    <w:rsid w:val="00530831"/>
    <w:rsid w:val="005309D3"/>
    <w:rsid w:val="005314B5"/>
    <w:rsid w:val="005318D9"/>
    <w:rsid w:val="0053250F"/>
    <w:rsid w:val="00533A5B"/>
    <w:rsid w:val="005367FB"/>
    <w:rsid w:val="00540B4F"/>
    <w:rsid w:val="00541E9D"/>
    <w:rsid w:val="005421A6"/>
    <w:rsid w:val="00547345"/>
    <w:rsid w:val="0054752A"/>
    <w:rsid w:val="00560015"/>
    <w:rsid w:val="00565EAA"/>
    <w:rsid w:val="00565EEB"/>
    <w:rsid w:val="00571BF7"/>
    <w:rsid w:val="00572BC6"/>
    <w:rsid w:val="005734FA"/>
    <w:rsid w:val="00573CDF"/>
    <w:rsid w:val="005745B8"/>
    <w:rsid w:val="005757A4"/>
    <w:rsid w:val="00581206"/>
    <w:rsid w:val="00581AF8"/>
    <w:rsid w:val="005822A7"/>
    <w:rsid w:val="00586EE2"/>
    <w:rsid w:val="00587E90"/>
    <w:rsid w:val="00590928"/>
    <w:rsid w:val="00593505"/>
    <w:rsid w:val="00594691"/>
    <w:rsid w:val="005967B2"/>
    <w:rsid w:val="00597795"/>
    <w:rsid w:val="005A3C3A"/>
    <w:rsid w:val="005A5980"/>
    <w:rsid w:val="005A673B"/>
    <w:rsid w:val="005A6772"/>
    <w:rsid w:val="005B0D6B"/>
    <w:rsid w:val="005B2888"/>
    <w:rsid w:val="005B30A9"/>
    <w:rsid w:val="005C199B"/>
    <w:rsid w:val="005C2A83"/>
    <w:rsid w:val="005C34EB"/>
    <w:rsid w:val="005C4319"/>
    <w:rsid w:val="005C7B0C"/>
    <w:rsid w:val="005D38B2"/>
    <w:rsid w:val="005D5F8D"/>
    <w:rsid w:val="005D680C"/>
    <w:rsid w:val="005E163C"/>
    <w:rsid w:val="005E4E98"/>
    <w:rsid w:val="005E5B87"/>
    <w:rsid w:val="005E6736"/>
    <w:rsid w:val="005F3587"/>
    <w:rsid w:val="005F56A6"/>
    <w:rsid w:val="005F581E"/>
    <w:rsid w:val="006029F2"/>
    <w:rsid w:val="00602DA8"/>
    <w:rsid w:val="0060376F"/>
    <w:rsid w:val="006044A1"/>
    <w:rsid w:val="00607135"/>
    <w:rsid w:val="006115C2"/>
    <w:rsid w:val="00614A9C"/>
    <w:rsid w:val="00615121"/>
    <w:rsid w:val="0061689D"/>
    <w:rsid w:val="00616BD6"/>
    <w:rsid w:val="00616C16"/>
    <w:rsid w:val="00620346"/>
    <w:rsid w:val="00620417"/>
    <w:rsid w:val="006219E9"/>
    <w:rsid w:val="00622F2B"/>
    <w:rsid w:val="00624CE7"/>
    <w:rsid w:val="00624E11"/>
    <w:rsid w:val="0062513B"/>
    <w:rsid w:val="00634014"/>
    <w:rsid w:val="00640AEC"/>
    <w:rsid w:val="00647AED"/>
    <w:rsid w:val="00647E24"/>
    <w:rsid w:val="00657A58"/>
    <w:rsid w:val="00660B67"/>
    <w:rsid w:val="00661EC9"/>
    <w:rsid w:val="006628E6"/>
    <w:rsid w:val="00665199"/>
    <w:rsid w:val="00670A16"/>
    <w:rsid w:val="0068022A"/>
    <w:rsid w:val="00684812"/>
    <w:rsid w:val="00690BB8"/>
    <w:rsid w:val="00691335"/>
    <w:rsid w:val="0069376B"/>
    <w:rsid w:val="006969DB"/>
    <w:rsid w:val="006A01B8"/>
    <w:rsid w:val="006A0DF6"/>
    <w:rsid w:val="006A464B"/>
    <w:rsid w:val="006A6363"/>
    <w:rsid w:val="006A6C63"/>
    <w:rsid w:val="006B086E"/>
    <w:rsid w:val="006B26B4"/>
    <w:rsid w:val="006B486B"/>
    <w:rsid w:val="006C17A2"/>
    <w:rsid w:val="006C60A2"/>
    <w:rsid w:val="006D0047"/>
    <w:rsid w:val="006D1532"/>
    <w:rsid w:val="006D40EF"/>
    <w:rsid w:val="006D7CA8"/>
    <w:rsid w:val="006E6F90"/>
    <w:rsid w:val="006F4837"/>
    <w:rsid w:val="006F5823"/>
    <w:rsid w:val="00700CA5"/>
    <w:rsid w:val="00704E89"/>
    <w:rsid w:val="0070676C"/>
    <w:rsid w:val="007101C4"/>
    <w:rsid w:val="0071272F"/>
    <w:rsid w:val="00713A0C"/>
    <w:rsid w:val="00713FB3"/>
    <w:rsid w:val="00714376"/>
    <w:rsid w:val="007143A7"/>
    <w:rsid w:val="0071672D"/>
    <w:rsid w:val="00717779"/>
    <w:rsid w:val="0072188A"/>
    <w:rsid w:val="00723F1A"/>
    <w:rsid w:val="00731EE8"/>
    <w:rsid w:val="007331C1"/>
    <w:rsid w:val="00733201"/>
    <w:rsid w:val="00733A99"/>
    <w:rsid w:val="007364E3"/>
    <w:rsid w:val="00737F28"/>
    <w:rsid w:val="00743C2D"/>
    <w:rsid w:val="0075257D"/>
    <w:rsid w:val="00753713"/>
    <w:rsid w:val="00755A0B"/>
    <w:rsid w:val="00761D39"/>
    <w:rsid w:val="00762EF6"/>
    <w:rsid w:val="00763814"/>
    <w:rsid w:val="00765E52"/>
    <w:rsid w:val="00767214"/>
    <w:rsid w:val="00771468"/>
    <w:rsid w:val="00773474"/>
    <w:rsid w:val="00780C4B"/>
    <w:rsid w:val="00791E09"/>
    <w:rsid w:val="00791FB0"/>
    <w:rsid w:val="0079213B"/>
    <w:rsid w:val="00792284"/>
    <w:rsid w:val="00792D31"/>
    <w:rsid w:val="00793203"/>
    <w:rsid w:val="00796237"/>
    <w:rsid w:val="00796A2A"/>
    <w:rsid w:val="00796E9F"/>
    <w:rsid w:val="007A0C18"/>
    <w:rsid w:val="007A2A69"/>
    <w:rsid w:val="007A464F"/>
    <w:rsid w:val="007A520A"/>
    <w:rsid w:val="007A6889"/>
    <w:rsid w:val="007B0D17"/>
    <w:rsid w:val="007B4715"/>
    <w:rsid w:val="007C19FC"/>
    <w:rsid w:val="007C24E4"/>
    <w:rsid w:val="007C2693"/>
    <w:rsid w:val="007C2C21"/>
    <w:rsid w:val="007C32FE"/>
    <w:rsid w:val="007C33E4"/>
    <w:rsid w:val="007C3A2F"/>
    <w:rsid w:val="007C79BA"/>
    <w:rsid w:val="007D5538"/>
    <w:rsid w:val="007E45A7"/>
    <w:rsid w:val="007E6309"/>
    <w:rsid w:val="007E771D"/>
    <w:rsid w:val="007F5F78"/>
    <w:rsid w:val="007F6CFB"/>
    <w:rsid w:val="007F7493"/>
    <w:rsid w:val="00802D80"/>
    <w:rsid w:val="008035CF"/>
    <w:rsid w:val="00804001"/>
    <w:rsid w:val="00810FFB"/>
    <w:rsid w:val="00811E34"/>
    <w:rsid w:val="00815C12"/>
    <w:rsid w:val="00815E7A"/>
    <w:rsid w:val="0082151C"/>
    <w:rsid w:val="00821A18"/>
    <w:rsid w:val="00822B6F"/>
    <w:rsid w:val="00830935"/>
    <w:rsid w:val="00832A12"/>
    <w:rsid w:val="0083422E"/>
    <w:rsid w:val="0084000A"/>
    <w:rsid w:val="00843BD4"/>
    <w:rsid w:val="00846B0F"/>
    <w:rsid w:val="008556E6"/>
    <w:rsid w:val="008573AB"/>
    <w:rsid w:val="00865033"/>
    <w:rsid w:val="008703C6"/>
    <w:rsid w:val="00872250"/>
    <w:rsid w:val="00872EE5"/>
    <w:rsid w:val="00882CF4"/>
    <w:rsid w:val="00883125"/>
    <w:rsid w:val="0088669F"/>
    <w:rsid w:val="00886CE2"/>
    <w:rsid w:val="00886F03"/>
    <w:rsid w:val="00890690"/>
    <w:rsid w:val="0089254F"/>
    <w:rsid w:val="0089352E"/>
    <w:rsid w:val="008936DA"/>
    <w:rsid w:val="00893D34"/>
    <w:rsid w:val="008A3324"/>
    <w:rsid w:val="008B02C0"/>
    <w:rsid w:val="008B0649"/>
    <w:rsid w:val="008C0251"/>
    <w:rsid w:val="008C4F68"/>
    <w:rsid w:val="008C508D"/>
    <w:rsid w:val="008C624D"/>
    <w:rsid w:val="008C71BC"/>
    <w:rsid w:val="008D0141"/>
    <w:rsid w:val="008D099F"/>
    <w:rsid w:val="008D0F2A"/>
    <w:rsid w:val="008D14E7"/>
    <w:rsid w:val="008D159B"/>
    <w:rsid w:val="008D2AC3"/>
    <w:rsid w:val="008E50F9"/>
    <w:rsid w:val="008E73BF"/>
    <w:rsid w:val="008F4BEF"/>
    <w:rsid w:val="008F7AED"/>
    <w:rsid w:val="009021F7"/>
    <w:rsid w:val="00912152"/>
    <w:rsid w:val="00913B1B"/>
    <w:rsid w:val="00920268"/>
    <w:rsid w:val="00925443"/>
    <w:rsid w:val="009261F3"/>
    <w:rsid w:val="009333D4"/>
    <w:rsid w:val="00935166"/>
    <w:rsid w:val="00937543"/>
    <w:rsid w:val="009400D9"/>
    <w:rsid w:val="00944798"/>
    <w:rsid w:val="00945F19"/>
    <w:rsid w:val="00950262"/>
    <w:rsid w:val="0095222E"/>
    <w:rsid w:val="009563F6"/>
    <w:rsid w:val="00957C22"/>
    <w:rsid w:val="0096003B"/>
    <w:rsid w:val="00961839"/>
    <w:rsid w:val="009623FD"/>
    <w:rsid w:val="0096679F"/>
    <w:rsid w:val="00970487"/>
    <w:rsid w:val="00971DDC"/>
    <w:rsid w:val="009824B5"/>
    <w:rsid w:val="0098260B"/>
    <w:rsid w:val="00985C3F"/>
    <w:rsid w:val="00985C6A"/>
    <w:rsid w:val="0098722E"/>
    <w:rsid w:val="00991080"/>
    <w:rsid w:val="0099145C"/>
    <w:rsid w:val="0099250C"/>
    <w:rsid w:val="00992DCD"/>
    <w:rsid w:val="009A17F8"/>
    <w:rsid w:val="009A1936"/>
    <w:rsid w:val="009A6621"/>
    <w:rsid w:val="009B113B"/>
    <w:rsid w:val="009B52DD"/>
    <w:rsid w:val="009C03A1"/>
    <w:rsid w:val="009C2300"/>
    <w:rsid w:val="009C3795"/>
    <w:rsid w:val="009D6233"/>
    <w:rsid w:val="009D7E45"/>
    <w:rsid w:val="009E159A"/>
    <w:rsid w:val="009E1876"/>
    <w:rsid w:val="009E25FD"/>
    <w:rsid w:val="009E748B"/>
    <w:rsid w:val="009F0404"/>
    <w:rsid w:val="009F127C"/>
    <w:rsid w:val="009F5DB1"/>
    <w:rsid w:val="009F7BB7"/>
    <w:rsid w:val="00A01979"/>
    <w:rsid w:val="00A03152"/>
    <w:rsid w:val="00A061D1"/>
    <w:rsid w:val="00A065D5"/>
    <w:rsid w:val="00A11699"/>
    <w:rsid w:val="00A12F02"/>
    <w:rsid w:val="00A14885"/>
    <w:rsid w:val="00A14D7C"/>
    <w:rsid w:val="00A16D6A"/>
    <w:rsid w:val="00A22250"/>
    <w:rsid w:val="00A228FF"/>
    <w:rsid w:val="00A2327E"/>
    <w:rsid w:val="00A23F93"/>
    <w:rsid w:val="00A24C28"/>
    <w:rsid w:val="00A27E4C"/>
    <w:rsid w:val="00A328A6"/>
    <w:rsid w:val="00A37EE1"/>
    <w:rsid w:val="00A40989"/>
    <w:rsid w:val="00A417EA"/>
    <w:rsid w:val="00A4227F"/>
    <w:rsid w:val="00A44B88"/>
    <w:rsid w:val="00A4727C"/>
    <w:rsid w:val="00A5358C"/>
    <w:rsid w:val="00A5395A"/>
    <w:rsid w:val="00A53ED7"/>
    <w:rsid w:val="00A54754"/>
    <w:rsid w:val="00A55273"/>
    <w:rsid w:val="00A56401"/>
    <w:rsid w:val="00A57F8B"/>
    <w:rsid w:val="00A61946"/>
    <w:rsid w:val="00A63321"/>
    <w:rsid w:val="00A65348"/>
    <w:rsid w:val="00A67B11"/>
    <w:rsid w:val="00A71314"/>
    <w:rsid w:val="00A7172E"/>
    <w:rsid w:val="00A73B20"/>
    <w:rsid w:val="00A83E18"/>
    <w:rsid w:val="00A86AAD"/>
    <w:rsid w:val="00A87849"/>
    <w:rsid w:val="00A91150"/>
    <w:rsid w:val="00A932C2"/>
    <w:rsid w:val="00A94ED1"/>
    <w:rsid w:val="00A95088"/>
    <w:rsid w:val="00A95C2A"/>
    <w:rsid w:val="00A97BDC"/>
    <w:rsid w:val="00AA46EB"/>
    <w:rsid w:val="00AA7A9D"/>
    <w:rsid w:val="00AA7D6E"/>
    <w:rsid w:val="00AB2B44"/>
    <w:rsid w:val="00AB598A"/>
    <w:rsid w:val="00AB7BCD"/>
    <w:rsid w:val="00AC1F28"/>
    <w:rsid w:val="00AC2389"/>
    <w:rsid w:val="00AC4276"/>
    <w:rsid w:val="00AC4DD8"/>
    <w:rsid w:val="00AE21C9"/>
    <w:rsid w:val="00AE4426"/>
    <w:rsid w:val="00AE49F4"/>
    <w:rsid w:val="00AE6037"/>
    <w:rsid w:val="00AE7865"/>
    <w:rsid w:val="00AF2AEC"/>
    <w:rsid w:val="00AF3FA6"/>
    <w:rsid w:val="00AF5A10"/>
    <w:rsid w:val="00B00785"/>
    <w:rsid w:val="00B00E89"/>
    <w:rsid w:val="00B033BD"/>
    <w:rsid w:val="00B04EC2"/>
    <w:rsid w:val="00B10C0E"/>
    <w:rsid w:val="00B12666"/>
    <w:rsid w:val="00B14A39"/>
    <w:rsid w:val="00B16C42"/>
    <w:rsid w:val="00B16C9D"/>
    <w:rsid w:val="00B17DB3"/>
    <w:rsid w:val="00B20EA8"/>
    <w:rsid w:val="00B25ABF"/>
    <w:rsid w:val="00B26031"/>
    <w:rsid w:val="00B27365"/>
    <w:rsid w:val="00B27708"/>
    <w:rsid w:val="00B30467"/>
    <w:rsid w:val="00B32070"/>
    <w:rsid w:val="00B36DEB"/>
    <w:rsid w:val="00B40E3B"/>
    <w:rsid w:val="00B5335E"/>
    <w:rsid w:val="00B54D88"/>
    <w:rsid w:val="00B57C1B"/>
    <w:rsid w:val="00B633C7"/>
    <w:rsid w:val="00B66BF1"/>
    <w:rsid w:val="00B7217F"/>
    <w:rsid w:val="00B80B2D"/>
    <w:rsid w:val="00B81948"/>
    <w:rsid w:val="00B83F23"/>
    <w:rsid w:val="00B840AD"/>
    <w:rsid w:val="00B84D72"/>
    <w:rsid w:val="00B85716"/>
    <w:rsid w:val="00B86980"/>
    <w:rsid w:val="00B92183"/>
    <w:rsid w:val="00B92D9D"/>
    <w:rsid w:val="00B93A0C"/>
    <w:rsid w:val="00B948BB"/>
    <w:rsid w:val="00B95D35"/>
    <w:rsid w:val="00B96B99"/>
    <w:rsid w:val="00BA3F0F"/>
    <w:rsid w:val="00BA6A40"/>
    <w:rsid w:val="00BA6CB0"/>
    <w:rsid w:val="00BA6DB7"/>
    <w:rsid w:val="00BB02E5"/>
    <w:rsid w:val="00BB06DF"/>
    <w:rsid w:val="00BC2D39"/>
    <w:rsid w:val="00BC582F"/>
    <w:rsid w:val="00BC6222"/>
    <w:rsid w:val="00BD13A9"/>
    <w:rsid w:val="00BD14A5"/>
    <w:rsid w:val="00BD16CE"/>
    <w:rsid w:val="00BD3618"/>
    <w:rsid w:val="00BD7389"/>
    <w:rsid w:val="00BE00A0"/>
    <w:rsid w:val="00BE1116"/>
    <w:rsid w:val="00BE3C01"/>
    <w:rsid w:val="00BE4131"/>
    <w:rsid w:val="00BE7A73"/>
    <w:rsid w:val="00BF0163"/>
    <w:rsid w:val="00BF1801"/>
    <w:rsid w:val="00BF5D8B"/>
    <w:rsid w:val="00BF66B8"/>
    <w:rsid w:val="00C0292A"/>
    <w:rsid w:val="00C0391B"/>
    <w:rsid w:val="00C03B4B"/>
    <w:rsid w:val="00C04FC5"/>
    <w:rsid w:val="00C058AF"/>
    <w:rsid w:val="00C10C75"/>
    <w:rsid w:val="00C10D33"/>
    <w:rsid w:val="00C121CC"/>
    <w:rsid w:val="00C14344"/>
    <w:rsid w:val="00C17D15"/>
    <w:rsid w:val="00C203BB"/>
    <w:rsid w:val="00C32120"/>
    <w:rsid w:val="00C36DE7"/>
    <w:rsid w:val="00C44624"/>
    <w:rsid w:val="00C50168"/>
    <w:rsid w:val="00C55016"/>
    <w:rsid w:val="00C556FC"/>
    <w:rsid w:val="00C64789"/>
    <w:rsid w:val="00C6506C"/>
    <w:rsid w:val="00C65113"/>
    <w:rsid w:val="00C65D26"/>
    <w:rsid w:val="00C65E01"/>
    <w:rsid w:val="00C7075D"/>
    <w:rsid w:val="00C7162F"/>
    <w:rsid w:val="00C72268"/>
    <w:rsid w:val="00C7266E"/>
    <w:rsid w:val="00C733E2"/>
    <w:rsid w:val="00C75084"/>
    <w:rsid w:val="00C76549"/>
    <w:rsid w:val="00C80AC9"/>
    <w:rsid w:val="00C82F9B"/>
    <w:rsid w:val="00C8351B"/>
    <w:rsid w:val="00C84D6D"/>
    <w:rsid w:val="00C861CD"/>
    <w:rsid w:val="00C9097D"/>
    <w:rsid w:val="00C956C1"/>
    <w:rsid w:val="00CA070E"/>
    <w:rsid w:val="00CA0C2A"/>
    <w:rsid w:val="00CA1F6D"/>
    <w:rsid w:val="00CA30DF"/>
    <w:rsid w:val="00CA3A6B"/>
    <w:rsid w:val="00CA3DCD"/>
    <w:rsid w:val="00CB0E01"/>
    <w:rsid w:val="00CB123E"/>
    <w:rsid w:val="00CB291F"/>
    <w:rsid w:val="00CB518E"/>
    <w:rsid w:val="00CC11E8"/>
    <w:rsid w:val="00CC2DF0"/>
    <w:rsid w:val="00CD3BC6"/>
    <w:rsid w:val="00CD5EA5"/>
    <w:rsid w:val="00CE32D8"/>
    <w:rsid w:val="00CE4A0D"/>
    <w:rsid w:val="00CE5AD7"/>
    <w:rsid w:val="00CF1260"/>
    <w:rsid w:val="00CF7327"/>
    <w:rsid w:val="00D03E7F"/>
    <w:rsid w:val="00D04EE1"/>
    <w:rsid w:val="00D13054"/>
    <w:rsid w:val="00D148A6"/>
    <w:rsid w:val="00D15D83"/>
    <w:rsid w:val="00D15DF6"/>
    <w:rsid w:val="00D16353"/>
    <w:rsid w:val="00D17437"/>
    <w:rsid w:val="00D17830"/>
    <w:rsid w:val="00D216F4"/>
    <w:rsid w:val="00D22383"/>
    <w:rsid w:val="00D23C54"/>
    <w:rsid w:val="00D24228"/>
    <w:rsid w:val="00D31B47"/>
    <w:rsid w:val="00D32E1E"/>
    <w:rsid w:val="00D427C0"/>
    <w:rsid w:val="00D44141"/>
    <w:rsid w:val="00D44632"/>
    <w:rsid w:val="00D51706"/>
    <w:rsid w:val="00D53B36"/>
    <w:rsid w:val="00D540F4"/>
    <w:rsid w:val="00D57C43"/>
    <w:rsid w:val="00D661D6"/>
    <w:rsid w:val="00D676BB"/>
    <w:rsid w:val="00D726A0"/>
    <w:rsid w:val="00D75345"/>
    <w:rsid w:val="00D76D8F"/>
    <w:rsid w:val="00D82FEB"/>
    <w:rsid w:val="00D85273"/>
    <w:rsid w:val="00D86944"/>
    <w:rsid w:val="00D924A5"/>
    <w:rsid w:val="00D9447B"/>
    <w:rsid w:val="00D9583D"/>
    <w:rsid w:val="00DA0A67"/>
    <w:rsid w:val="00DA12AB"/>
    <w:rsid w:val="00DA2201"/>
    <w:rsid w:val="00DA5486"/>
    <w:rsid w:val="00DA69FB"/>
    <w:rsid w:val="00DA70A3"/>
    <w:rsid w:val="00DB122C"/>
    <w:rsid w:val="00DB2B23"/>
    <w:rsid w:val="00DB2BD3"/>
    <w:rsid w:val="00DC10D6"/>
    <w:rsid w:val="00DC2607"/>
    <w:rsid w:val="00DC43D5"/>
    <w:rsid w:val="00DC48E7"/>
    <w:rsid w:val="00DD1EAA"/>
    <w:rsid w:val="00DD2D72"/>
    <w:rsid w:val="00DE5C70"/>
    <w:rsid w:val="00DE7E51"/>
    <w:rsid w:val="00DF5F76"/>
    <w:rsid w:val="00E00132"/>
    <w:rsid w:val="00E05052"/>
    <w:rsid w:val="00E060DD"/>
    <w:rsid w:val="00E153F6"/>
    <w:rsid w:val="00E17BCD"/>
    <w:rsid w:val="00E24EF2"/>
    <w:rsid w:val="00E26FED"/>
    <w:rsid w:val="00E27B88"/>
    <w:rsid w:val="00E3700F"/>
    <w:rsid w:val="00E4119B"/>
    <w:rsid w:val="00E41530"/>
    <w:rsid w:val="00E43842"/>
    <w:rsid w:val="00E45D29"/>
    <w:rsid w:val="00E6000B"/>
    <w:rsid w:val="00E6158B"/>
    <w:rsid w:val="00E643F2"/>
    <w:rsid w:val="00E71899"/>
    <w:rsid w:val="00E732A8"/>
    <w:rsid w:val="00E75EBE"/>
    <w:rsid w:val="00E76E8E"/>
    <w:rsid w:val="00E83053"/>
    <w:rsid w:val="00E83328"/>
    <w:rsid w:val="00E86C3C"/>
    <w:rsid w:val="00E910DD"/>
    <w:rsid w:val="00E91AA8"/>
    <w:rsid w:val="00E943A3"/>
    <w:rsid w:val="00E943EE"/>
    <w:rsid w:val="00E966D9"/>
    <w:rsid w:val="00E96835"/>
    <w:rsid w:val="00EA0E46"/>
    <w:rsid w:val="00EA0FFC"/>
    <w:rsid w:val="00EA2DED"/>
    <w:rsid w:val="00EA5353"/>
    <w:rsid w:val="00EA7A18"/>
    <w:rsid w:val="00EB1C88"/>
    <w:rsid w:val="00EB5B5A"/>
    <w:rsid w:val="00EB5CBB"/>
    <w:rsid w:val="00EB7983"/>
    <w:rsid w:val="00EB7E6E"/>
    <w:rsid w:val="00EC026F"/>
    <w:rsid w:val="00EC3A4E"/>
    <w:rsid w:val="00EC5B69"/>
    <w:rsid w:val="00ED371D"/>
    <w:rsid w:val="00ED4903"/>
    <w:rsid w:val="00EE18FD"/>
    <w:rsid w:val="00EE47AA"/>
    <w:rsid w:val="00EE47AF"/>
    <w:rsid w:val="00EE5D00"/>
    <w:rsid w:val="00EF1C11"/>
    <w:rsid w:val="00EF2B3A"/>
    <w:rsid w:val="00EF368A"/>
    <w:rsid w:val="00EF3D34"/>
    <w:rsid w:val="00EF5B99"/>
    <w:rsid w:val="00EF6C9D"/>
    <w:rsid w:val="00F01A21"/>
    <w:rsid w:val="00F02EF8"/>
    <w:rsid w:val="00F04410"/>
    <w:rsid w:val="00F05E40"/>
    <w:rsid w:val="00F07B28"/>
    <w:rsid w:val="00F15D1B"/>
    <w:rsid w:val="00F204EA"/>
    <w:rsid w:val="00F20E9B"/>
    <w:rsid w:val="00F22D48"/>
    <w:rsid w:val="00F25CE3"/>
    <w:rsid w:val="00F30688"/>
    <w:rsid w:val="00F33C35"/>
    <w:rsid w:val="00F36C46"/>
    <w:rsid w:val="00F4284A"/>
    <w:rsid w:val="00F47437"/>
    <w:rsid w:val="00F479AF"/>
    <w:rsid w:val="00F53908"/>
    <w:rsid w:val="00F64B90"/>
    <w:rsid w:val="00F65031"/>
    <w:rsid w:val="00F652CC"/>
    <w:rsid w:val="00F73ACF"/>
    <w:rsid w:val="00F80CF9"/>
    <w:rsid w:val="00F84B42"/>
    <w:rsid w:val="00F84BDF"/>
    <w:rsid w:val="00F863E3"/>
    <w:rsid w:val="00F87145"/>
    <w:rsid w:val="00FA0719"/>
    <w:rsid w:val="00FA1654"/>
    <w:rsid w:val="00FA25E7"/>
    <w:rsid w:val="00FA2CB8"/>
    <w:rsid w:val="00FA4439"/>
    <w:rsid w:val="00FA5324"/>
    <w:rsid w:val="00FA6E66"/>
    <w:rsid w:val="00FB6426"/>
    <w:rsid w:val="00FB71EB"/>
    <w:rsid w:val="00FC2A56"/>
    <w:rsid w:val="00FC35F0"/>
    <w:rsid w:val="00FD7948"/>
    <w:rsid w:val="00FE1515"/>
    <w:rsid w:val="00FE18C0"/>
    <w:rsid w:val="00FE2185"/>
    <w:rsid w:val="00FE4DB6"/>
    <w:rsid w:val="00FE5FD1"/>
    <w:rsid w:val="00FF0AAD"/>
    <w:rsid w:val="00FF5491"/>
    <w:rsid w:val="00FF5F2B"/>
    <w:rsid w:val="01147E99"/>
    <w:rsid w:val="01C67243"/>
    <w:rsid w:val="022C1677"/>
    <w:rsid w:val="02683F31"/>
    <w:rsid w:val="02A259E2"/>
    <w:rsid w:val="02BD3998"/>
    <w:rsid w:val="02EC5B5D"/>
    <w:rsid w:val="033B6B56"/>
    <w:rsid w:val="0384788C"/>
    <w:rsid w:val="0549701E"/>
    <w:rsid w:val="05EB39F3"/>
    <w:rsid w:val="06A454B7"/>
    <w:rsid w:val="06D35184"/>
    <w:rsid w:val="06F875BC"/>
    <w:rsid w:val="07034472"/>
    <w:rsid w:val="077723F3"/>
    <w:rsid w:val="07D7685D"/>
    <w:rsid w:val="08576960"/>
    <w:rsid w:val="085E3AB1"/>
    <w:rsid w:val="08AD6FC1"/>
    <w:rsid w:val="092E2FF7"/>
    <w:rsid w:val="09754CCA"/>
    <w:rsid w:val="09811E46"/>
    <w:rsid w:val="09B715E2"/>
    <w:rsid w:val="0A880B64"/>
    <w:rsid w:val="0AA67D5E"/>
    <w:rsid w:val="0B422C35"/>
    <w:rsid w:val="0B717E82"/>
    <w:rsid w:val="0B7F57EF"/>
    <w:rsid w:val="0B8563BE"/>
    <w:rsid w:val="0BEF357A"/>
    <w:rsid w:val="0C9F326C"/>
    <w:rsid w:val="0CB8585F"/>
    <w:rsid w:val="0CBB73D8"/>
    <w:rsid w:val="0E3419A1"/>
    <w:rsid w:val="0E7F5540"/>
    <w:rsid w:val="0E960305"/>
    <w:rsid w:val="0EB53E84"/>
    <w:rsid w:val="0EB63E38"/>
    <w:rsid w:val="0F1A7F98"/>
    <w:rsid w:val="0F96467C"/>
    <w:rsid w:val="107D21F8"/>
    <w:rsid w:val="10B07588"/>
    <w:rsid w:val="10BD038E"/>
    <w:rsid w:val="11426738"/>
    <w:rsid w:val="114C755C"/>
    <w:rsid w:val="11561791"/>
    <w:rsid w:val="11EE39E6"/>
    <w:rsid w:val="136B746F"/>
    <w:rsid w:val="13A912EA"/>
    <w:rsid w:val="14EB71FA"/>
    <w:rsid w:val="153D6601"/>
    <w:rsid w:val="15773502"/>
    <w:rsid w:val="15896B2E"/>
    <w:rsid w:val="15E60C44"/>
    <w:rsid w:val="16333D6D"/>
    <w:rsid w:val="16497007"/>
    <w:rsid w:val="16674EED"/>
    <w:rsid w:val="18640C81"/>
    <w:rsid w:val="187E2E80"/>
    <w:rsid w:val="194B422B"/>
    <w:rsid w:val="19821D50"/>
    <w:rsid w:val="1993263B"/>
    <w:rsid w:val="1A1D575B"/>
    <w:rsid w:val="1A4223D3"/>
    <w:rsid w:val="1B266C05"/>
    <w:rsid w:val="1B624956"/>
    <w:rsid w:val="1C077540"/>
    <w:rsid w:val="1C93011C"/>
    <w:rsid w:val="1CAA1DDB"/>
    <w:rsid w:val="1CD669B9"/>
    <w:rsid w:val="1CFC7830"/>
    <w:rsid w:val="1D1459CF"/>
    <w:rsid w:val="1D1B2E5D"/>
    <w:rsid w:val="1D1D087B"/>
    <w:rsid w:val="1DB65303"/>
    <w:rsid w:val="1DEC355F"/>
    <w:rsid w:val="1E370D70"/>
    <w:rsid w:val="1ECF386A"/>
    <w:rsid w:val="1EDE4F3A"/>
    <w:rsid w:val="1F1A24EF"/>
    <w:rsid w:val="1FA12BE7"/>
    <w:rsid w:val="20180C35"/>
    <w:rsid w:val="20A80DEA"/>
    <w:rsid w:val="20BC0A88"/>
    <w:rsid w:val="20DD35D6"/>
    <w:rsid w:val="20F65190"/>
    <w:rsid w:val="215329A7"/>
    <w:rsid w:val="21665760"/>
    <w:rsid w:val="21846443"/>
    <w:rsid w:val="2193115C"/>
    <w:rsid w:val="223218C2"/>
    <w:rsid w:val="223D2660"/>
    <w:rsid w:val="22414948"/>
    <w:rsid w:val="22DC10DE"/>
    <w:rsid w:val="22E14E60"/>
    <w:rsid w:val="23221DE1"/>
    <w:rsid w:val="234110EE"/>
    <w:rsid w:val="23E1768C"/>
    <w:rsid w:val="249F5E03"/>
    <w:rsid w:val="25354850"/>
    <w:rsid w:val="25810E77"/>
    <w:rsid w:val="259E3DB8"/>
    <w:rsid w:val="25AE3FA1"/>
    <w:rsid w:val="25F33EF8"/>
    <w:rsid w:val="26097FB4"/>
    <w:rsid w:val="26933187"/>
    <w:rsid w:val="26A07A01"/>
    <w:rsid w:val="26E07BCC"/>
    <w:rsid w:val="27042EA7"/>
    <w:rsid w:val="27592E47"/>
    <w:rsid w:val="27A15DDD"/>
    <w:rsid w:val="284812A3"/>
    <w:rsid w:val="28DB4E33"/>
    <w:rsid w:val="2951393F"/>
    <w:rsid w:val="296D16A2"/>
    <w:rsid w:val="29F80594"/>
    <w:rsid w:val="29F85B7C"/>
    <w:rsid w:val="2A0766DC"/>
    <w:rsid w:val="2A6246E1"/>
    <w:rsid w:val="2A851A2F"/>
    <w:rsid w:val="2BCE75FB"/>
    <w:rsid w:val="2BE83297"/>
    <w:rsid w:val="2C7B48B7"/>
    <w:rsid w:val="2C99117D"/>
    <w:rsid w:val="2D23035D"/>
    <w:rsid w:val="2DB17A14"/>
    <w:rsid w:val="2DD0735B"/>
    <w:rsid w:val="2DE5167D"/>
    <w:rsid w:val="2F175EE3"/>
    <w:rsid w:val="2F646F25"/>
    <w:rsid w:val="2F77126A"/>
    <w:rsid w:val="2FA56BAD"/>
    <w:rsid w:val="3044312F"/>
    <w:rsid w:val="318C1F30"/>
    <w:rsid w:val="31913905"/>
    <w:rsid w:val="31B74BB1"/>
    <w:rsid w:val="31EB0962"/>
    <w:rsid w:val="31ED168C"/>
    <w:rsid w:val="320F1266"/>
    <w:rsid w:val="321D11D0"/>
    <w:rsid w:val="322039A5"/>
    <w:rsid w:val="327C168F"/>
    <w:rsid w:val="327D4572"/>
    <w:rsid w:val="32FD4EB1"/>
    <w:rsid w:val="3310514A"/>
    <w:rsid w:val="33604F0B"/>
    <w:rsid w:val="338F2563"/>
    <w:rsid w:val="343D0D5B"/>
    <w:rsid w:val="347A070E"/>
    <w:rsid w:val="36325E56"/>
    <w:rsid w:val="37362D1F"/>
    <w:rsid w:val="37D43CE3"/>
    <w:rsid w:val="37ED4BAA"/>
    <w:rsid w:val="381D65AC"/>
    <w:rsid w:val="38796603"/>
    <w:rsid w:val="38B16490"/>
    <w:rsid w:val="394F09F0"/>
    <w:rsid w:val="397321C6"/>
    <w:rsid w:val="39D82338"/>
    <w:rsid w:val="3A6C5148"/>
    <w:rsid w:val="3AB11538"/>
    <w:rsid w:val="3AE35762"/>
    <w:rsid w:val="3B72407B"/>
    <w:rsid w:val="3BB27126"/>
    <w:rsid w:val="3BF71853"/>
    <w:rsid w:val="3C213237"/>
    <w:rsid w:val="3C3A4579"/>
    <w:rsid w:val="3CEA478E"/>
    <w:rsid w:val="3D452C55"/>
    <w:rsid w:val="3DC162FC"/>
    <w:rsid w:val="3E065E15"/>
    <w:rsid w:val="3EAA321E"/>
    <w:rsid w:val="3EB63E40"/>
    <w:rsid w:val="3EC8510D"/>
    <w:rsid w:val="3F124D44"/>
    <w:rsid w:val="3F693FD5"/>
    <w:rsid w:val="406E1FD6"/>
    <w:rsid w:val="40D80C83"/>
    <w:rsid w:val="41420944"/>
    <w:rsid w:val="4183450D"/>
    <w:rsid w:val="41A4510D"/>
    <w:rsid w:val="41B7793F"/>
    <w:rsid w:val="429F7C45"/>
    <w:rsid w:val="42F51084"/>
    <w:rsid w:val="43296446"/>
    <w:rsid w:val="43480597"/>
    <w:rsid w:val="43694FC5"/>
    <w:rsid w:val="44850E54"/>
    <w:rsid w:val="44957E1D"/>
    <w:rsid w:val="44B40008"/>
    <w:rsid w:val="44C70D28"/>
    <w:rsid w:val="450003CA"/>
    <w:rsid w:val="45605042"/>
    <w:rsid w:val="460214B6"/>
    <w:rsid w:val="46391636"/>
    <w:rsid w:val="46A77A92"/>
    <w:rsid w:val="46B72A4C"/>
    <w:rsid w:val="46C12FC8"/>
    <w:rsid w:val="46EC35A9"/>
    <w:rsid w:val="472B73FB"/>
    <w:rsid w:val="472C1EAC"/>
    <w:rsid w:val="47495976"/>
    <w:rsid w:val="487C4A1C"/>
    <w:rsid w:val="489F6266"/>
    <w:rsid w:val="49490A5A"/>
    <w:rsid w:val="49582E02"/>
    <w:rsid w:val="49EE4451"/>
    <w:rsid w:val="4A851B7E"/>
    <w:rsid w:val="4A89544D"/>
    <w:rsid w:val="4AA17410"/>
    <w:rsid w:val="4AFE6907"/>
    <w:rsid w:val="4B045775"/>
    <w:rsid w:val="4B0A3A9D"/>
    <w:rsid w:val="4B262A30"/>
    <w:rsid w:val="4B4672EB"/>
    <w:rsid w:val="4BA96061"/>
    <w:rsid w:val="4BDB34F5"/>
    <w:rsid w:val="4C38446E"/>
    <w:rsid w:val="4CAE61AF"/>
    <w:rsid w:val="4CDC5D0B"/>
    <w:rsid w:val="4CFA2F97"/>
    <w:rsid w:val="4D206414"/>
    <w:rsid w:val="4D535776"/>
    <w:rsid w:val="4D8D1924"/>
    <w:rsid w:val="4E8E1B28"/>
    <w:rsid w:val="4F9807DD"/>
    <w:rsid w:val="4FEB40DC"/>
    <w:rsid w:val="5035063E"/>
    <w:rsid w:val="505D4FD3"/>
    <w:rsid w:val="50993341"/>
    <w:rsid w:val="510425AC"/>
    <w:rsid w:val="512D49DF"/>
    <w:rsid w:val="51614EDF"/>
    <w:rsid w:val="523D6E85"/>
    <w:rsid w:val="5246152B"/>
    <w:rsid w:val="52A2462E"/>
    <w:rsid w:val="53025218"/>
    <w:rsid w:val="53316DC7"/>
    <w:rsid w:val="5363569C"/>
    <w:rsid w:val="536766DA"/>
    <w:rsid w:val="53915975"/>
    <w:rsid w:val="539A7696"/>
    <w:rsid w:val="53DF186F"/>
    <w:rsid w:val="54031A4B"/>
    <w:rsid w:val="54435B18"/>
    <w:rsid w:val="54B47C04"/>
    <w:rsid w:val="554172FC"/>
    <w:rsid w:val="55BD4114"/>
    <w:rsid w:val="56B25DBD"/>
    <w:rsid w:val="57016A14"/>
    <w:rsid w:val="572124A6"/>
    <w:rsid w:val="58417B4A"/>
    <w:rsid w:val="58617111"/>
    <w:rsid w:val="58FC6DC2"/>
    <w:rsid w:val="591201EA"/>
    <w:rsid w:val="599E45F0"/>
    <w:rsid w:val="59F12FC7"/>
    <w:rsid w:val="5A0C3930"/>
    <w:rsid w:val="5A5D4C83"/>
    <w:rsid w:val="5B2E0EA1"/>
    <w:rsid w:val="5C240BD8"/>
    <w:rsid w:val="5C4C7103"/>
    <w:rsid w:val="5C6637DF"/>
    <w:rsid w:val="5D5A0206"/>
    <w:rsid w:val="5D5E4990"/>
    <w:rsid w:val="5D9A7DC0"/>
    <w:rsid w:val="5DEC60E5"/>
    <w:rsid w:val="5E912F3D"/>
    <w:rsid w:val="5E976F26"/>
    <w:rsid w:val="5F5B35F9"/>
    <w:rsid w:val="5F940B73"/>
    <w:rsid w:val="5F9A256F"/>
    <w:rsid w:val="605035AD"/>
    <w:rsid w:val="606006FD"/>
    <w:rsid w:val="606149FC"/>
    <w:rsid w:val="61092322"/>
    <w:rsid w:val="6110004D"/>
    <w:rsid w:val="61164C76"/>
    <w:rsid w:val="61671986"/>
    <w:rsid w:val="6188757E"/>
    <w:rsid w:val="627B140B"/>
    <w:rsid w:val="6285357B"/>
    <w:rsid w:val="62A84FC1"/>
    <w:rsid w:val="62C60498"/>
    <w:rsid w:val="62F81FC8"/>
    <w:rsid w:val="631D1D96"/>
    <w:rsid w:val="632E52A7"/>
    <w:rsid w:val="63316192"/>
    <w:rsid w:val="63347E4F"/>
    <w:rsid w:val="63506C72"/>
    <w:rsid w:val="63D46C7E"/>
    <w:rsid w:val="64040342"/>
    <w:rsid w:val="64151B2C"/>
    <w:rsid w:val="645547E4"/>
    <w:rsid w:val="645706C7"/>
    <w:rsid w:val="64D95B82"/>
    <w:rsid w:val="654551AC"/>
    <w:rsid w:val="65456F3F"/>
    <w:rsid w:val="65474016"/>
    <w:rsid w:val="65C72267"/>
    <w:rsid w:val="65C94BAF"/>
    <w:rsid w:val="66227358"/>
    <w:rsid w:val="66B047C1"/>
    <w:rsid w:val="66B26D5D"/>
    <w:rsid w:val="66D16116"/>
    <w:rsid w:val="672D2F50"/>
    <w:rsid w:val="67743274"/>
    <w:rsid w:val="67957FAB"/>
    <w:rsid w:val="68217031"/>
    <w:rsid w:val="686148F3"/>
    <w:rsid w:val="69316A7A"/>
    <w:rsid w:val="6963019B"/>
    <w:rsid w:val="69797C2C"/>
    <w:rsid w:val="69F45CB9"/>
    <w:rsid w:val="6A1A0A73"/>
    <w:rsid w:val="6A7F667C"/>
    <w:rsid w:val="6B785479"/>
    <w:rsid w:val="6B7C65BA"/>
    <w:rsid w:val="6B8701B6"/>
    <w:rsid w:val="6BAE025F"/>
    <w:rsid w:val="6BF972C1"/>
    <w:rsid w:val="6C2117FB"/>
    <w:rsid w:val="6C5129EF"/>
    <w:rsid w:val="6C9004BE"/>
    <w:rsid w:val="6DE3633C"/>
    <w:rsid w:val="6E9F35CF"/>
    <w:rsid w:val="6F0319F7"/>
    <w:rsid w:val="6F2A7617"/>
    <w:rsid w:val="6F4258BE"/>
    <w:rsid w:val="6F5E3677"/>
    <w:rsid w:val="6F7A04F8"/>
    <w:rsid w:val="6FFD07C3"/>
    <w:rsid w:val="70756AA2"/>
    <w:rsid w:val="711A6ED5"/>
    <w:rsid w:val="71A06C84"/>
    <w:rsid w:val="71A12D4A"/>
    <w:rsid w:val="71D403C9"/>
    <w:rsid w:val="727A6FE3"/>
    <w:rsid w:val="72C61A7F"/>
    <w:rsid w:val="73873706"/>
    <w:rsid w:val="73A3090E"/>
    <w:rsid w:val="740204EB"/>
    <w:rsid w:val="746B1C6A"/>
    <w:rsid w:val="74832C70"/>
    <w:rsid w:val="74F411A9"/>
    <w:rsid w:val="75290AE1"/>
    <w:rsid w:val="7560323D"/>
    <w:rsid w:val="758D6E11"/>
    <w:rsid w:val="75B8244D"/>
    <w:rsid w:val="76256A0F"/>
    <w:rsid w:val="765F3FC6"/>
    <w:rsid w:val="77B4768B"/>
    <w:rsid w:val="77F2712E"/>
    <w:rsid w:val="7806010A"/>
    <w:rsid w:val="788F0C06"/>
    <w:rsid w:val="7903725E"/>
    <w:rsid w:val="79113FB4"/>
    <w:rsid w:val="794C0A43"/>
    <w:rsid w:val="7954315B"/>
    <w:rsid w:val="79EB4B2F"/>
    <w:rsid w:val="7A625516"/>
    <w:rsid w:val="7A9F5D07"/>
    <w:rsid w:val="7B7139DE"/>
    <w:rsid w:val="7B9B1044"/>
    <w:rsid w:val="7C9C46C4"/>
    <w:rsid w:val="7D274A0B"/>
    <w:rsid w:val="7DBC6801"/>
    <w:rsid w:val="7DD03503"/>
    <w:rsid w:val="7E123E4B"/>
    <w:rsid w:val="7E241B7C"/>
    <w:rsid w:val="7E650E42"/>
    <w:rsid w:val="7E741DD2"/>
    <w:rsid w:val="7E8F2B44"/>
    <w:rsid w:val="7EE8001F"/>
    <w:rsid w:val="7EFC04C7"/>
    <w:rsid w:val="7F643CE6"/>
    <w:rsid w:val="7F9F5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1B3325-64E8-4D20-951A-F1A22BD6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iPriority w:val="9"/>
    <w:unhideWhenUsed/>
    <w:qFormat/>
    <w:pPr>
      <w:keepNext/>
      <w:keepLines/>
      <w:spacing w:before="260" w:after="260" w:line="413" w:lineRule="auto"/>
      <w:outlineLvl w:val="1"/>
    </w:pPr>
    <w:rPr>
      <w:rFonts w:ascii="Arial" w:eastAsia="Arial Unicode MS" w:hAnsi="Arial"/>
      <w:sz w:val="24"/>
    </w:rPr>
  </w:style>
  <w:style w:type="paragraph" w:styleId="9">
    <w:name w:val="heading 9"/>
    <w:basedOn w:val="a"/>
    <w:next w:val="a"/>
    <w:uiPriority w:val="9"/>
    <w:unhideWhenUsed/>
    <w:qFormat/>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jc w:val="center"/>
    </w:pPr>
    <w:rPr>
      <w:rFonts w:asciiTheme="majorHAnsi" w:eastAsia="黑体" w:hAnsiTheme="majorHAnsi" w:cstheme="majorBidi"/>
      <w:sz w:val="20"/>
      <w:szCs w:val="20"/>
    </w:rPr>
  </w:style>
  <w:style w:type="paragraph" w:styleId="a4">
    <w:name w:val="annotation text"/>
    <w:basedOn w:val="a"/>
    <w:link w:val="Char"/>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Emphasis"/>
    <w:basedOn w:val="a0"/>
    <w:uiPriority w:val="20"/>
    <w:qFormat/>
    <w:rPr>
      <w:i/>
    </w:rPr>
  </w:style>
  <w:style w:type="character" w:styleId="af0">
    <w:name w:val="Hyperlink"/>
    <w:basedOn w:val="a0"/>
    <w:semiHidden/>
    <w:unhideWhenUsed/>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qFormat/>
    <w:pPr>
      <w:spacing w:after="180"/>
      <w:ind w:left="568" w:hanging="284"/>
    </w:pPr>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2"/>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basedOn w:val="a"/>
    <w:uiPriority w:val="99"/>
    <w:qFormat/>
    <w:pPr>
      <w:ind w:firstLineChars="200" w:firstLine="420"/>
    </w:pPr>
  </w:style>
  <w:style w:type="paragraph" w:customStyle="1" w:styleId="PatAppBody">
    <w:name w:val="PatApp Body"/>
    <w:basedOn w:val="a"/>
    <w:qFormat/>
    <w:pPr>
      <w:widowControl/>
      <w:numPr>
        <w:numId w:val="3"/>
      </w:numPr>
      <w:spacing w:line="480" w:lineRule="auto"/>
      <w:jc w:val="left"/>
    </w:pPr>
    <w:rPr>
      <w:rFonts w:eastAsia="Times New Roman"/>
      <w:snapToGrid w:val="0"/>
      <w:kern w:val="0"/>
      <w:sz w:val="24"/>
      <w:szCs w:val="20"/>
      <w:lang w:eastAsia="en-US"/>
    </w:rPr>
  </w:style>
  <w:style w:type="paragraph" w:customStyle="1" w:styleId="11">
    <w:name w:val="正文1"/>
    <w:qFormat/>
    <w:pPr>
      <w:spacing w:before="100" w:beforeAutospacing="1" w:after="180"/>
    </w:pPr>
    <w:rPr>
      <w:sz w:val="24"/>
      <w:szCs w:val="24"/>
    </w:rPr>
  </w:style>
  <w:style w:type="character" w:customStyle="1" w:styleId="15">
    <w:name w:val="15"/>
    <w:basedOn w:val="a0"/>
    <w:qFormat/>
    <w:rPr>
      <w:rFonts w:ascii="Times New Roman" w:hAnsi="Times New Roman" w:cs="Times New Roman" w:hint="default"/>
      <w:sz w:val="16"/>
      <w:szCs w:val="16"/>
    </w:rPr>
  </w:style>
  <w:style w:type="paragraph" w:customStyle="1" w:styleId="Default">
    <w:name w:val="Default"/>
    <w:uiPriority w:val="99"/>
    <w:unhideWhenUsed/>
    <w:qFormat/>
    <w:pPr>
      <w:widowControl w:val="0"/>
      <w:autoSpaceDE w:val="0"/>
      <w:autoSpaceDN w:val="0"/>
      <w:adjustRightInd w:val="0"/>
    </w:pPr>
    <w:rPr>
      <w:rFonts w:ascii="Calibri" w:eastAsia="Calibri" w:hAnsi="Calibri" w:hint="eastAsia"/>
      <w:color w:val="000000"/>
      <w:sz w:val="24"/>
    </w:rPr>
  </w:style>
  <w:style w:type="paragraph" w:customStyle="1" w:styleId="12">
    <w:name w:val="修订1"/>
    <w:hidden/>
    <w:uiPriority w:val="99"/>
    <w:semiHidden/>
    <w:qFormat/>
    <w:rPr>
      <w:kern w:val="2"/>
      <w:sz w:val="21"/>
      <w:szCs w:val="24"/>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5834BE-5C93-4931-B7DC-11FFDB274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3204</Words>
  <Characters>18266</Characters>
  <Application>Microsoft Office Word</Application>
  <DocSecurity>0</DocSecurity>
  <Lines>152</Lines>
  <Paragraphs>42</Paragraphs>
  <ScaleCrop>false</ScaleCrop>
  <Company>zte</Company>
  <LinksUpToDate>false</LinksUpToDate>
  <CharactersWithSpaces>21428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61</cp:revision>
  <cp:lastPrinted>2113-01-01T00:00:00Z</cp:lastPrinted>
  <dcterms:created xsi:type="dcterms:W3CDTF">2021-05-09T07:50:00Z</dcterms:created>
  <dcterms:modified xsi:type="dcterms:W3CDTF">2021-05-11T06:22:00Z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